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D998D" w14:textId="5169901F" w:rsidR="00CB755F" w:rsidRPr="006527B2" w:rsidRDefault="007E695D" w:rsidP="00447C7F">
      <w:pPr>
        <w:rPr>
          <w:b/>
          <w:bCs/>
          <w:sz w:val="36"/>
          <w:szCs w:val="36"/>
        </w:rPr>
      </w:pPr>
      <w:proofErr w:type="spellStart"/>
      <w:proofErr w:type="gramStart"/>
      <w:r>
        <w:rPr>
          <w:b/>
          <w:bCs/>
          <w:sz w:val="36"/>
          <w:szCs w:val="36"/>
        </w:rPr>
        <w:t>ap</w:t>
      </w:r>
      <w:r w:rsidR="00CB755F" w:rsidRPr="4CD65B8C">
        <w:rPr>
          <w:b/>
          <w:bCs/>
          <w:sz w:val="36"/>
          <w:szCs w:val="36"/>
        </w:rPr>
        <w:t>CONCORRÊNCIA</w:t>
      </w:r>
      <w:proofErr w:type="spellEnd"/>
      <w:proofErr w:type="gramEnd"/>
      <w:r w:rsidR="00CB755F" w:rsidRPr="4CD65B8C">
        <w:rPr>
          <w:b/>
          <w:bCs/>
          <w:sz w:val="36"/>
          <w:szCs w:val="36"/>
        </w:rPr>
        <w:t xml:space="preserve"> ELETRÔNIC</w:t>
      </w:r>
      <w:r w:rsidR="00CB755F">
        <w:tab/>
      </w:r>
      <w:r w:rsidR="28A83B85" w:rsidRPr="4CD65B8C">
        <w:rPr>
          <w:b/>
          <w:bCs/>
          <w:sz w:val="36"/>
          <w:szCs w:val="36"/>
        </w:rPr>
        <w:t>a</w:t>
      </w:r>
    </w:p>
    <w:p w14:paraId="54C1B1DD" w14:textId="77777777" w:rsidR="002B6B1B" w:rsidRPr="006527B2" w:rsidRDefault="00CB755F" w:rsidP="006527B2">
      <w:pPr>
        <w:autoSpaceDE w:val="0"/>
        <w:autoSpaceDN w:val="0"/>
        <w:adjustRightInd w:val="0"/>
        <w:spacing w:after="0" w:line="240" w:lineRule="auto"/>
        <w:jc w:val="both"/>
        <w:rPr>
          <w:rFonts w:cstheme="minorHAnsi"/>
          <w:sz w:val="36"/>
          <w:szCs w:val="36"/>
        </w:rPr>
      </w:pPr>
      <w:r w:rsidRPr="006527B2">
        <w:rPr>
          <w:rFonts w:cstheme="minorHAnsi"/>
          <w:sz w:val="36"/>
          <w:szCs w:val="36"/>
        </w:rPr>
        <w:t xml:space="preserve">Nº </w:t>
      </w:r>
      <w:r w:rsidR="003A1F1B">
        <w:rPr>
          <w:rFonts w:cstheme="minorHAnsi"/>
          <w:sz w:val="36"/>
          <w:szCs w:val="36"/>
        </w:rPr>
        <w:t>XXX</w:t>
      </w:r>
      <w:r w:rsidRPr="006527B2">
        <w:rPr>
          <w:rFonts w:cstheme="minorHAnsi"/>
          <w:sz w:val="36"/>
          <w:szCs w:val="36"/>
        </w:rPr>
        <w:t>/2</w:t>
      </w:r>
      <w:r w:rsidR="003A1F1B">
        <w:rPr>
          <w:rFonts w:cstheme="minorHAnsi"/>
          <w:sz w:val="36"/>
          <w:szCs w:val="36"/>
        </w:rPr>
        <w:t>X</w:t>
      </w:r>
      <w:r w:rsidRPr="006527B2">
        <w:rPr>
          <w:rFonts w:cstheme="minorHAnsi"/>
          <w:sz w:val="36"/>
          <w:szCs w:val="36"/>
        </w:rPr>
        <w:t>/</w:t>
      </w:r>
      <w:r w:rsidR="00C661AD">
        <w:rPr>
          <w:rFonts w:cstheme="minorHAnsi"/>
          <w:sz w:val="36"/>
          <w:szCs w:val="36"/>
        </w:rPr>
        <w:t xml:space="preserve">Secretaria </w:t>
      </w:r>
      <w:r w:rsidR="007A07C3">
        <w:rPr>
          <w:rFonts w:cstheme="minorHAnsi"/>
          <w:sz w:val="36"/>
          <w:szCs w:val="36"/>
        </w:rPr>
        <w:t>(...</w:t>
      </w:r>
      <w:proofErr w:type="gramStart"/>
      <w:r w:rsidR="007A07C3">
        <w:rPr>
          <w:rFonts w:cstheme="minorHAnsi"/>
          <w:sz w:val="36"/>
          <w:szCs w:val="36"/>
        </w:rPr>
        <w:t>)</w:t>
      </w:r>
      <w:proofErr w:type="gramEnd"/>
    </w:p>
    <w:p w14:paraId="672A6659" w14:textId="77777777" w:rsidR="00CB755F" w:rsidRPr="006527B2" w:rsidRDefault="00CB755F" w:rsidP="006527B2">
      <w:pPr>
        <w:autoSpaceDE w:val="0"/>
        <w:autoSpaceDN w:val="0"/>
        <w:adjustRightInd w:val="0"/>
        <w:spacing w:after="0" w:line="240" w:lineRule="auto"/>
        <w:jc w:val="both"/>
        <w:rPr>
          <w:rFonts w:cstheme="minorHAnsi"/>
          <w:b/>
          <w:sz w:val="36"/>
          <w:szCs w:val="36"/>
        </w:rPr>
      </w:pPr>
    </w:p>
    <w:p w14:paraId="1A4091CE" w14:textId="77777777" w:rsidR="00CB755F" w:rsidRPr="006527B2" w:rsidRDefault="00CB755F" w:rsidP="006527B2">
      <w:pPr>
        <w:autoSpaceDE w:val="0"/>
        <w:autoSpaceDN w:val="0"/>
        <w:adjustRightInd w:val="0"/>
        <w:spacing w:after="0" w:line="240" w:lineRule="auto"/>
        <w:jc w:val="both"/>
        <w:rPr>
          <w:rFonts w:cstheme="minorHAnsi"/>
          <w:b/>
          <w:sz w:val="36"/>
          <w:szCs w:val="36"/>
        </w:rPr>
      </w:pPr>
      <w:r w:rsidRPr="006527B2">
        <w:rPr>
          <w:rFonts w:cstheme="minorHAnsi"/>
          <w:b/>
          <w:sz w:val="36"/>
          <w:szCs w:val="36"/>
        </w:rPr>
        <w:t>SEI Nº</w:t>
      </w:r>
    </w:p>
    <w:p w14:paraId="7EE82871" w14:textId="77777777" w:rsidR="00CB755F" w:rsidRPr="006527B2" w:rsidRDefault="00CB755F" w:rsidP="006527B2">
      <w:pPr>
        <w:autoSpaceDE w:val="0"/>
        <w:autoSpaceDN w:val="0"/>
        <w:adjustRightInd w:val="0"/>
        <w:spacing w:after="0" w:line="240" w:lineRule="auto"/>
        <w:jc w:val="both"/>
        <w:rPr>
          <w:rFonts w:ascii="Calibri" w:eastAsia="Calibri" w:hAnsi="Calibri" w:cs="Calibri"/>
          <w:sz w:val="36"/>
          <w:szCs w:val="36"/>
        </w:rPr>
      </w:pPr>
      <w:r w:rsidRPr="006527B2">
        <w:rPr>
          <w:rFonts w:ascii="Calibri" w:eastAsia="Calibri" w:hAnsi="Calibri" w:cs="Calibri"/>
          <w:sz w:val="36"/>
          <w:szCs w:val="36"/>
        </w:rPr>
        <w:t>6022.20</w:t>
      </w:r>
      <w:r w:rsidR="003A1F1B">
        <w:rPr>
          <w:rFonts w:ascii="Calibri" w:eastAsia="Calibri" w:hAnsi="Calibri" w:cs="Calibri"/>
          <w:sz w:val="36"/>
          <w:szCs w:val="36"/>
        </w:rPr>
        <w:t>XX</w:t>
      </w:r>
      <w:r w:rsidRPr="006527B2">
        <w:rPr>
          <w:rFonts w:ascii="Calibri" w:eastAsia="Calibri" w:hAnsi="Calibri" w:cs="Calibri"/>
          <w:sz w:val="36"/>
          <w:szCs w:val="36"/>
        </w:rPr>
        <w:t>/</w:t>
      </w:r>
      <w:r w:rsidR="003A1F1B">
        <w:rPr>
          <w:rFonts w:ascii="Calibri" w:eastAsia="Calibri" w:hAnsi="Calibri" w:cs="Calibri"/>
          <w:sz w:val="36"/>
          <w:szCs w:val="36"/>
        </w:rPr>
        <w:t>XXXXXXX-X</w:t>
      </w:r>
    </w:p>
    <w:p w14:paraId="0A37501D" w14:textId="77777777" w:rsidR="00CB755F" w:rsidRPr="006527B2" w:rsidRDefault="00CB755F" w:rsidP="006527B2">
      <w:pPr>
        <w:autoSpaceDE w:val="0"/>
        <w:autoSpaceDN w:val="0"/>
        <w:adjustRightInd w:val="0"/>
        <w:spacing w:after="0" w:line="240" w:lineRule="auto"/>
        <w:jc w:val="both"/>
        <w:rPr>
          <w:rFonts w:ascii="Calibri" w:eastAsia="Calibri" w:hAnsi="Calibri" w:cs="Calibri"/>
          <w:b/>
          <w:sz w:val="36"/>
          <w:szCs w:val="36"/>
        </w:rPr>
      </w:pPr>
    </w:p>
    <w:p w14:paraId="68065085" w14:textId="77777777" w:rsidR="00CB755F" w:rsidRPr="006527B2" w:rsidRDefault="00CB755F" w:rsidP="006527B2">
      <w:pPr>
        <w:autoSpaceDE w:val="0"/>
        <w:autoSpaceDN w:val="0"/>
        <w:adjustRightInd w:val="0"/>
        <w:spacing w:after="0" w:line="240" w:lineRule="auto"/>
        <w:jc w:val="both"/>
        <w:rPr>
          <w:rFonts w:ascii="Calibri" w:eastAsia="Calibri" w:hAnsi="Calibri" w:cs="Calibri"/>
          <w:b/>
          <w:sz w:val="36"/>
          <w:szCs w:val="36"/>
        </w:rPr>
      </w:pPr>
      <w:r w:rsidRPr="006527B2">
        <w:rPr>
          <w:rFonts w:ascii="Calibri" w:eastAsia="Calibri" w:hAnsi="Calibri" w:cs="Calibri"/>
          <w:b/>
          <w:sz w:val="36"/>
          <w:szCs w:val="36"/>
        </w:rPr>
        <w:t xml:space="preserve">CONTRATANTE (UASG) </w:t>
      </w:r>
    </w:p>
    <w:p w14:paraId="0FB136A7" w14:textId="77777777" w:rsidR="00CB755F" w:rsidRPr="006527B2" w:rsidRDefault="00CB755F" w:rsidP="006527B2">
      <w:pPr>
        <w:autoSpaceDE w:val="0"/>
        <w:autoSpaceDN w:val="0"/>
        <w:adjustRightInd w:val="0"/>
        <w:spacing w:after="0" w:line="240" w:lineRule="auto"/>
        <w:jc w:val="both"/>
        <w:rPr>
          <w:rFonts w:ascii="Calibri" w:eastAsia="Calibri" w:hAnsi="Calibri" w:cs="Calibri"/>
          <w:sz w:val="36"/>
          <w:szCs w:val="36"/>
        </w:rPr>
      </w:pPr>
      <w:r w:rsidRPr="006527B2">
        <w:rPr>
          <w:rFonts w:ascii="Calibri" w:eastAsia="Calibri" w:hAnsi="Calibri" w:cs="Calibri"/>
          <w:sz w:val="36"/>
          <w:szCs w:val="36"/>
        </w:rPr>
        <w:t xml:space="preserve">PMSP - SECRETARIA </w:t>
      </w:r>
      <w:r w:rsidR="007A07C3">
        <w:rPr>
          <w:rFonts w:ascii="Calibri" w:eastAsia="Calibri" w:hAnsi="Calibri" w:cs="Calibri"/>
          <w:sz w:val="36"/>
          <w:szCs w:val="36"/>
        </w:rPr>
        <w:t>MUNICIPAL (...</w:t>
      </w:r>
      <w:proofErr w:type="gramStart"/>
      <w:r w:rsidR="007A07C3">
        <w:rPr>
          <w:rFonts w:ascii="Calibri" w:eastAsia="Calibri" w:hAnsi="Calibri" w:cs="Calibri"/>
          <w:sz w:val="36"/>
          <w:szCs w:val="36"/>
        </w:rPr>
        <w:t>)</w:t>
      </w:r>
      <w:proofErr w:type="gramEnd"/>
    </w:p>
    <w:p w14:paraId="5DAB6C7B" w14:textId="77777777" w:rsidR="006527B2" w:rsidRPr="006527B2" w:rsidRDefault="006527B2" w:rsidP="006527B2">
      <w:pPr>
        <w:autoSpaceDE w:val="0"/>
        <w:autoSpaceDN w:val="0"/>
        <w:adjustRightInd w:val="0"/>
        <w:spacing w:after="0" w:line="240" w:lineRule="auto"/>
        <w:jc w:val="both"/>
        <w:rPr>
          <w:rFonts w:ascii="Calibri" w:eastAsia="Calibri" w:hAnsi="Calibri" w:cs="Calibri"/>
          <w:sz w:val="36"/>
          <w:szCs w:val="36"/>
        </w:rPr>
      </w:pPr>
    </w:p>
    <w:p w14:paraId="0F11B33E" w14:textId="77777777" w:rsidR="006527B2" w:rsidRPr="006527B2" w:rsidRDefault="006527B2" w:rsidP="006527B2">
      <w:pPr>
        <w:autoSpaceDE w:val="0"/>
        <w:autoSpaceDN w:val="0"/>
        <w:adjustRightInd w:val="0"/>
        <w:spacing w:after="0" w:line="240" w:lineRule="auto"/>
        <w:jc w:val="both"/>
        <w:rPr>
          <w:rFonts w:ascii="Calibri" w:eastAsia="Calibri" w:hAnsi="Calibri" w:cs="Calibri"/>
          <w:b/>
          <w:sz w:val="36"/>
          <w:szCs w:val="36"/>
        </w:rPr>
      </w:pPr>
      <w:r w:rsidRPr="006527B2">
        <w:rPr>
          <w:rFonts w:ascii="Calibri" w:eastAsia="Calibri" w:hAnsi="Calibri" w:cs="Calibri"/>
          <w:b/>
          <w:sz w:val="36"/>
          <w:szCs w:val="36"/>
        </w:rPr>
        <w:t>OBJETO</w:t>
      </w:r>
    </w:p>
    <w:p w14:paraId="55B777B4" w14:textId="77777777" w:rsidR="006527B2" w:rsidRPr="006527B2" w:rsidRDefault="006527B2" w:rsidP="006527B2">
      <w:pPr>
        <w:autoSpaceDE w:val="0"/>
        <w:autoSpaceDN w:val="0"/>
        <w:adjustRightInd w:val="0"/>
        <w:spacing w:after="0" w:line="240" w:lineRule="auto"/>
        <w:jc w:val="both"/>
        <w:rPr>
          <w:rFonts w:ascii="Calibri" w:eastAsia="Calibri" w:hAnsi="Calibri" w:cs="Calibri"/>
          <w:color w:val="000000"/>
          <w:sz w:val="36"/>
          <w:szCs w:val="36"/>
        </w:rPr>
      </w:pPr>
      <w:r w:rsidRPr="006527B2">
        <w:rPr>
          <w:rFonts w:ascii="Calibri" w:eastAsia="Calibri" w:hAnsi="Calibri" w:cs="Calibri"/>
          <w:color w:val="000000"/>
          <w:sz w:val="36"/>
          <w:szCs w:val="36"/>
        </w:rPr>
        <w:t xml:space="preserve">CONTRATAÇÃO </w:t>
      </w:r>
      <w:proofErr w:type="gramStart"/>
      <w:r w:rsidRPr="006527B2">
        <w:rPr>
          <w:rFonts w:ascii="Calibri" w:eastAsia="Calibri" w:hAnsi="Calibri" w:cs="Calibri"/>
          <w:color w:val="000000"/>
          <w:sz w:val="36"/>
          <w:szCs w:val="36"/>
        </w:rPr>
        <w:t xml:space="preserve">DE </w:t>
      </w:r>
      <w:r w:rsidR="003A1F1B">
        <w:rPr>
          <w:rFonts w:ascii="Calibri" w:eastAsia="Calibri" w:hAnsi="Calibri" w:cs="Calibri"/>
          <w:color w:val="000000"/>
          <w:sz w:val="36"/>
          <w:szCs w:val="36"/>
        </w:rPr>
        <w:t>...</w:t>
      </w:r>
      <w:proofErr w:type="gramEnd"/>
      <w:r w:rsidR="003A1F1B">
        <w:rPr>
          <w:rFonts w:ascii="Calibri" w:eastAsia="Calibri" w:hAnsi="Calibri" w:cs="Calibri"/>
          <w:color w:val="000000"/>
          <w:sz w:val="36"/>
          <w:szCs w:val="36"/>
        </w:rPr>
        <w:t>..</w:t>
      </w:r>
    </w:p>
    <w:p w14:paraId="02EB378F" w14:textId="77777777" w:rsidR="006527B2" w:rsidRPr="006527B2" w:rsidRDefault="006527B2" w:rsidP="006527B2">
      <w:pPr>
        <w:autoSpaceDE w:val="0"/>
        <w:autoSpaceDN w:val="0"/>
        <w:adjustRightInd w:val="0"/>
        <w:spacing w:after="0" w:line="240" w:lineRule="auto"/>
        <w:jc w:val="both"/>
        <w:rPr>
          <w:rFonts w:ascii="Calibri" w:eastAsia="Calibri" w:hAnsi="Calibri" w:cs="Calibri"/>
          <w:color w:val="000000"/>
          <w:sz w:val="36"/>
          <w:szCs w:val="36"/>
        </w:rPr>
      </w:pPr>
    </w:p>
    <w:p w14:paraId="670BB18A" w14:textId="77777777" w:rsidR="006527B2" w:rsidRPr="006527B2" w:rsidRDefault="006527B2" w:rsidP="006527B2">
      <w:pPr>
        <w:autoSpaceDE w:val="0"/>
        <w:autoSpaceDN w:val="0"/>
        <w:adjustRightInd w:val="0"/>
        <w:spacing w:after="0" w:line="240" w:lineRule="auto"/>
        <w:jc w:val="both"/>
        <w:rPr>
          <w:rFonts w:ascii="Calibri" w:eastAsia="Calibri" w:hAnsi="Calibri" w:cs="Calibri"/>
          <w:b/>
          <w:sz w:val="36"/>
          <w:szCs w:val="36"/>
        </w:rPr>
      </w:pPr>
      <w:r w:rsidRPr="006527B2">
        <w:rPr>
          <w:rFonts w:ascii="Calibri" w:eastAsia="Calibri" w:hAnsi="Calibri" w:cs="Calibri"/>
          <w:b/>
          <w:sz w:val="36"/>
          <w:szCs w:val="36"/>
        </w:rPr>
        <w:t>VALOR TOTAL DA CONTRATAÇÃO</w:t>
      </w:r>
    </w:p>
    <w:p w14:paraId="10867DBB" w14:textId="77777777" w:rsidR="006527B2" w:rsidRPr="006527B2" w:rsidRDefault="006527B2" w:rsidP="006527B2">
      <w:pPr>
        <w:autoSpaceDE w:val="0"/>
        <w:autoSpaceDN w:val="0"/>
        <w:adjustRightInd w:val="0"/>
        <w:spacing w:after="0" w:line="240" w:lineRule="auto"/>
        <w:jc w:val="both"/>
        <w:rPr>
          <w:rFonts w:ascii="Calibri" w:eastAsia="Calibri" w:hAnsi="Calibri" w:cs="Calibri"/>
          <w:color w:val="000000"/>
          <w:sz w:val="36"/>
          <w:szCs w:val="36"/>
        </w:rPr>
      </w:pPr>
      <w:proofErr w:type="gramStart"/>
      <w:r w:rsidRPr="006527B2">
        <w:rPr>
          <w:rFonts w:ascii="Calibri" w:eastAsia="Calibri" w:hAnsi="Calibri" w:cs="Calibri"/>
          <w:color w:val="000000"/>
          <w:sz w:val="36"/>
          <w:szCs w:val="36"/>
        </w:rPr>
        <w:t xml:space="preserve">R$ </w:t>
      </w:r>
      <w:r w:rsidR="003A1F1B">
        <w:rPr>
          <w:rFonts w:ascii="Calibri" w:eastAsia="Calibri" w:hAnsi="Calibri" w:cs="Calibri"/>
          <w:color w:val="000000"/>
          <w:sz w:val="36"/>
          <w:szCs w:val="36"/>
        </w:rPr>
        <w:t>...</w:t>
      </w:r>
      <w:proofErr w:type="gramEnd"/>
      <w:r w:rsidR="003A1F1B">
        <w:rPr>
          <w:rFonts w:ascii="Calibri" w:eastAsia="Calibri" w:hAnsi="Calibri" w:cs="Calibri"/>
          <w:color w:val="000000"/>
          <w:sz w:val="36"/>
          <w:szCs w:val="36"/>
        </w:rPr>
        <w:t>........</w:t>
      </w:r>
      <w:r w:rsidRPr="006527B2">
        <w:rPr>
          <w:rFonts w:ascii="Calibri" w:eastAsia="Calibri" w:hAnsi="Calibri" w:cs="Calibri"/>
          <w:color w:val="000000"/>
          <w:sz w:val="36"/>
          <w:szCs w:val="36"/>
        </w:rPr>
        <w:t xml:space="preserve"> (</w:t>
      </w:r>
      <w:proofErr w:type="gramStart"/>
      <w:r w:rsidR="003A1F1B">
        <w:rPr>
          <w:rFonts w:ascii="Calibri" w:eastAsia="Calibri" w:hAnsi="Calibri" w:cs="Calibri"/>
          <w:color w:val="000000"/>
          <w:sz w:val="36"/>
          <w:szCs w:val="36"/>
        </w:rPr>
        <w:t>.........................</w:t>
      </w:r>
      <w:proofErr w:type="gramEnd"/>
      <w:r w:rsidRPr="006527B2">
        <w:rPr>
          <w:rFonts w:ascii="Calibri" w:eastAsia="Calibri" w:hAnsi="Calibri" w:cs="Calibri"/>
          <w:color w:val="000000"/>
          <w:sz w:val="36"/>
          <w:szCs w:val="36"/>
        </w:rPr>
        <w:t>)</w:t>
      </w:r>
    </w:p>
    <w:p w14:paraId="6A05A809" w14:textId="77777777" w:rsidR="006527B2" w:rsidRPr="006527B2" w:rsidRDefault="006527B2" w:rsidP="006527B2">
      <w:pPr>
        <w:autoSpaceDE w:val="0"/>
        <w:autoSpaceDN w:val="0"/>
        <w:adjustRightInd w:val="0"/>
        <w:spacing w:after="0" w:line="240" w:lineRule="auto"/>
        <w:jc w:val="both"/>
        <w:rPr>
          <w:rFonts w:ascii="Calibri" w:eastAsia="Calibri" w:hAnsi="Calibri" w:cs="Calibri"/>
          <w:color w:val="000000"/>
          <w:sz w:val="36"/>
          <w:szCs w:val="36"/>
        </w:rPr>
      </w:pPr>
    </w:p>
    <w:p w14:paraId="60BEA71D" w14:textId="77777777" w:rsidR="006527B2" w:rsidRPr="006527B2" w:rsidRDefault="006527B2" w:rsidP="006527B2">
      <w:pPr>
        <w:autoSpaceDE w:val="0"/>
        <w:autoSpaceDN w:val="0"/>
        <w:adjustRightInd w:val="0"/>
        <w:spacing w:after="0" w:line="240" w:lineRule="auto"/>
        <w:jc w:val="both"/>
        <w:rPr>
          <w:rFonts w:ascii="Calibri" w:eastAsia="Calibri" w:hAnsi="Calibri" w:cs="Calibri"/>
          <w:b/>
          <w:sz w:val="36"/>
          <w:szCs w:val="36"/>
        </w:rPr>
      </w:pPr>
      <w:r w:rsidRPr="006527B2">
        <w:rPr>
          <w:rFonts w:ascii="Calibri" w:eastAsia="Calibri" w:hAnsi="Calibri" w:cs="Calibri"/>
          <w:b/>
          <w:sz w:val="36"/>
          <w:szCs w:val="36"/>
        </w:rPr>
        <w:t>DATA DA SESSÃO PÚBLICA</w:t>
      </w:r>
    </w:p>
    <w:p w14:paraId="0B0DAA80" w14:textId="77777777" w:rsidR="006527B2" w:rsidRPr="006527B2" w:rsidRDefault="006527B2" w:rsidP="006527B2">
      <w:pPr>
        <w:autoSpaceDE w:val="0"/>
        <w:autoSpaceDN w:val="0"/>
        <w:adjustRightInd w:val="0"/>
        <w:spacing w:after="0" w:line="240" w:lineRule="auto"/>
        <w:jc w:val="both"/>
        <w:rPr>
          <w:rFonts w:ascii="Calibri" w:eastAsia="Calibri" w:hAnsi="Calibri" w:cs="Calibri"/>
          <w:sz w:val="36"/>
          <w:szCs w:val="36"/>
        </w:rPr>
      </w:pPr>
      <w:r w:rsidRPr="006527B2">
        <w:rPr>
          <w:rFonts w:ascii="Calibri" w:eastAsia="Calibri" w:hAnsi="Calibri" w:cs="Calibri"/>
          <w:sz w:val="36"/>
          <w:szCs w:val="36"/>
        </w:rPr>
        <w:t xml:space="preserve">Dia </w:t>
      </w:r>
      <w:r w:rsidRPr="006527B2">
        <w:rPr>
          <w:rFonts w:ascii="Calibri" w:eastAsia="Calibri" w:hAnsi="Calibri" w:cs="Calibri"/>
          <w:b/>
          <w:color w:val="FF0000"/>
          <w:sz w:val="36"/>
          <w:szCs w:val="36"/>
        </w:rPr>
        <w:t>XX/XX/20</w:t>
      </w:r>
      <w:r w:rsidR="003A1F1B">
        <w:rPr>
          <w:rFonts w:ascii="Calibri" w:eastAsia="Calibri" w:hAnsi="Calibri" w:cs="Calibri"/>
          <w:b/>
          <w:color w:val="FF0000"/>
          <w:sz w:val="36"/>
          <w:szCs w:val="36"/>
        </w:rPr>
        <w:t>XX</w:t>
      </w:r>
      <w:r w:rsidRPr="006527B2">
        <w:rPr>
          <w:rFonts w:ascii="Calibri" w:eastAsia="Calibri" w:hAnsi="Calibri" w:cs="Calibri"/>
          <w:sz w:val="36"/>
          <w:szCs w:val="36"/>
        </w:rPr>
        <w:t xml:space="preserve"> às </w:t>
      </w:r>
      <w:proofErr w:type="spellStart"/>
      <w:proofErr w:type="gramStart"/>
      <w:r w:rsidR="003A1F1B" w:rsidRPr="003A1F1B">
        <w:rPr>
          <w:rFonts w:ascii="Calibri" w:eastAsia="Calibri" w:hAnsi="Calibri" w:cs="Calibri"/>
          <w:b/>
          <w:color w:val="FF0000"/>
          <w:sz w:val="36"/>
          <w:szCs w:val="36"/>
        </w:rPr>
        <w:t>XX</w:t>
      </w:r>
      <w:r w:rsidRPr="006527B2">
        <w:rPr>
          <w:rFonts w:ascii="Calibri" w:eastAsia="Calibri" w:hAnsi="Calibri" w:cs="Calibri"/>
          <w:b/>
          <w:color w:val="FF0000"/>
          <w:sz w:val="36"/>
          <w:szCs w:val="36"/>
        </w:rPr>
        <w:t>h</w:t>
      </w:r>
      <w:proofErr w:type="spellEnd"/>
      <w:proofErr w:type="gramEnd"/>
      <w:r w:rsidRPr="006527B2">
        <w:rPr>
          <w:rFonts w:ascii="Calibri" w:eastAsia="Calibri" w:hAnsi="Calibri" w:cs="Calibri"/>
          <w:sz w:val="36"/>
          <w:szCs w:val="36"/>
        </w:rPr>
        <w:t xml:space="preserve"> (horário de Brasília)</w:t>
      </w:r>
    </w:p>
    <w:p w14:paraId="5A39BBE3" w14:textId="77777777" w:rsidR="006527B2" w:rsidRPr="006527B2" w:rsidRDefault="006527B2" w:rsidP="006527B2">
      <w:pPr>
        <w:autoSpaceDE w:val="0"/>
        <w:autoSpaceDN w:val="0"/>
        <w:adjustRightInd w:val="0"/>
        <w:spacing w:after="0" w:line="240" w:lineRule="auto"/>
        <w:jc w:val="both"/>
        <w:rPr>
          <w:rFonts w:ascii="Calibri" w:eastAsia="Calibri" w:hAnsi="Calibri" w:cs="Calibri"/>
          <w:sz w:val="36"/>
          <w:szCs w:val="36"/>
        </w:rPr>
      </w:pPr>
    </w:p>
    <w:p w14:paraId="49C6B754" w14:textId="77777777" w:rsidR="006527B2" w:rsidRPr="006527B2" w:rsidRDefault="006527B2" w:rsidP="006527B2">
      <w:pPr>
        <w:autoSpaceDE w:val="0"/>
        <w:autoSpaceDN w:val="0"/>
        <w:adjustRightInd w:val="0"/>
        <w:spacing w:after="0" w:line="240" w:lineRule="auto"/>
        <w:jc w:val="both"/>
        <w:rPr>
          <w:rFonts w:ascii="Calibri" w:eastAsia="Calibri" w:hAnsi="Calibri" w:cs="Calibri"/>
          <w:b/>
          <w:sz w:val="36"/>
          <w:szCs w:val="36"/>
        </w:rPr>
      </w:pPr>
      <w:r w:rsidRPr="006527B2">
        <w:rPr>
          <w:rFonts w:ascii="Calibri" w:eastAsia="Calibri" w:hAnsi="Calibri" w:cs="Calibri"/>
          <w:b/>
          <w:sz w:val="36"/>
          <w:szCs w:val="36"/>
        </w:rPr>
        <w:t>CRITÉRIO DE JULGAMENTO</w:t>
      </w:r>
    </w:p>
    <w:p w14:paraId="361863D3" w14:textId="77777777" w:rsidR="006527B2" w:rsidRPr="006527B2" w:rsidRDefault="006527B2" w:rsidP="006527B2">
      <w:pPr>
        <w:autoSpaceDE w:val="0"/>
        <w:autoSpaceDN w:val="0"/>
        <w:adjustRightInd w:val="0"/>
        <w:spacing w:after="0" w:line="240" w:lineRule="auto"/>
        <w:jc w:val="both"/>
        <w:rPr>
          <w:rFonts w:ascii="Calibri" w:eastAsia="Calibri" w:hAnsi="Calibri" w:cs="Calibri"/>
          <w:sz w:val="36"/>
          <w:szCs w:val="36"/>
        </w:rPr>
      </w:pPr>
      <w:r w:rsidRPr="006527B2">
        <w:rPr>
          <w:rFonts w:ascii="Calibri" w:eastAsia="Calibri" w:hAnsi="Calibri" w:cs="Calibri"/>
          <w:sz w:val="36"/>
          <w:szCs w:val="36"/>
        </w:rPr>
        <w:t xml:space="preserve">MENOR PREÇO </w:t>
      </w:r>
    </w:p>
    <w:p w14:paraId="41C8F396" w14:textId="77777777" w:rsidR="006527B2" w:rsidRPr="006527B2" w:rsidRDefault="006527B2" w:rsidP="006527B2">
      <w:pPr>
        <w:autoSpaceDE w:val="0"/>
        <w:autoSpaceDN w:val="0"/>
        <w:adjustRightInd w:val="0"/>
        <w:spacing w:after="0" w:line="240" w:lineRule="auto"/>
        <w:jc w:val="both"/>
        <w:rPr>
          <w:rFonts w:ascii="Calibri" w:eastAsia="Calibri" w:hAnsi="Calibri" w:cs="Calibri"/>
          <w:sz w:val="36"/>
          <w:szCs w:val="36"/>
        </w:rPr>
      </w:pPr>
    </w:p>
    <w:p w14:paraId="5CC06EE2" w14:textId="77777777" w:rsidR="006527B2" w:rsidRDefault="006527B2" w:rsidP="006527B2">
      <w:pPr>
        <w:autoSpaceDE w:val="0"/>
        <w:autoSpaceDN w:val="0"/>
        <w:adjustRightInd w:val="0"/>
        <w:spacing w:after="0" w:line="240" w:lineRule="auto"/>
        <w:jc w:val="both"/>
        <w:rPr>
          <w:rFonts w:ascii="Calibri" w:eastAsia="Calibri" w:hAnsi="Calibri" w:cs="Calibri"/>
          <w:b/>
          <w:sz w:val="36"/>
          <w:szCs w:val="36"/>
        </w:rPr>
      </w:pPr>
      <w:r w:rsidRPr="006527B2">
        <w:rPr>
          <w:rFonts w:ascii="Calibri" w:eastAsia="Calibri" w:hAnsi="Calibri" w:cs="Calibri"/>
          <w:b/>
          <w:sz w:val="36"/>
          <w:szCs w:val="36"/>
        </w:rPr>
        <w:t>MODO DE DISPUTA</w:t>
      </w:r>
    </w:p>
    <w:p w14:paraId="1A9B1144" w14:textId="77777777" w:rsidR="006527B2" w:rsidRPr="00D82688" w:rsidRDefault="00D82688" w:rsidP="006527B2">
      <w:pPr>
        <w:autoSpaceDE w:val="0"/>
        <w:autoSpaceDN w:val="0"/>
        <w:adjustRightInd w:val="0"/>
        <w:spacing w:after="0" w:line="240" w:lineRule="auto"/>
        <w:jc w:val="both"/>
        <w:rPr>
          <w:rFonts w:ascii="Calibri" w:eastAsia="Calibri" w:hAnsi="Calibri" w:cs="Calibri"/>
          <w:sz w:val="36"/>
          <w:szCs w:val="36"/>
        </w:rPr>
      </w:pPr>
      <w:r w:rsidRPr="00D82688">
        <w:rPr>
          <w:rFonts w:ascii="Calibri" w:eastAsia="Calibri" w:hAnsi="Calibri" w:cs="Calibri"/>
          <w:sz w:val="36"/>
          <w:szCs w:val="36"/>
        </w:rPr>
        <w:t>ABERTO</w:t>
      </w:r>
      <w:r w:rsidR="00CB7AA7">
        <w:rPr>
          <w:rFonts w:ascii="Calibri" w:eastAsia="Calibri" w:hAnsi="Calibri" w:cs="Calibri"/>
          <w:sz w:val="36"/>
          <w:szCs w:val="36"/>
        </w:rPr>
        <w:t xml:space="preserve"> E FECHADO</w:t>
      </w:r>
    </w:p>
    <w:p w14:paraId="72A3D3EC" w14:textId="77777777" w:rsidR="006527B2" w:rsidRDefault="006527B2" w:rsidP="006527B2">
      <w:pPr>
        <w:autoSpaceDE w:val="0"/>
        <w:autoSpaceDN w:val="0"/>
        <w:adjustRightInd w:val="0"/>
        <w:spacing w:after="0" w:line="240" w:lineRule="auto"/>
        <w:jc w:val="both"/>
        <w:rPr>
          <w:rFonts w:ascii="Calibri" w:eastAsia="Calibri" w:hAnsi="Calibri" w:cs="Calibri"/>
          <w:b/>
          <w:sz w:val="36"/>
          <w:szCs w:val="36"/>
        </w:rPr>
      </w:pPr>
    </w:p>
    <w:p w14:paraId="0B3A5AF0" w14:textId="77777777" w:rsidR="00D82688" w:rsidRDefault="00D82688" w:rsidP="006527B2">
      <w:pPr>
        <w:autoSpaceDE w:val="0"/>
        <w:autoSpaceDN w:val="0"/>
        <w:adjustRightInd w:val="0"/>
        <w:spacing w:after="0" w:line="240" w:lineRule="auto"/>
        <w:jc w:val="both"/>
        <w:rPr>
          <w:rFonts w:ascii="Calibri" w:eastAsia="Calibri" w:hAnsi="Calibri" w:cs="Calibri"/>
          <w:b/>
          <w:sz w:val="36"/>
          <w:szCs w:val="36"/>
        </w:rPr>
      </w:pPr>
      <w:r w:rsidRPr="00D82688">
        <w:rPr>
          <w:rFonts w:ascii="Calibri" w:eastAsia="Calibri" w:hAnsi="Calibri" w:cs="Calibri"/>
          <w:b/>
          <w:sz w:val="36"/>
          <w:szCs w:val="36"/>
        </w:rPr>
        <w:t>PREFERÊNCIA ME/EPP/EQUIPARADAS</w:t>
      </w:r>
    </w:p>
    <w:p w14:paraId="5C880D2D" w14:textId="77777777" w:rsidR="007D537B" w:rsidRDefault="00D82688" w:rsidP="006527B2">
      <w:pPr>
        <w:autoSpaceDE w:val="0"/>
        <w:autoSpaceDN w:val="0"/>
        <w:adjustRightInd w:val="0"/>
        <w:spacing w:after="0" w:line="240" w:lineRule="auto"/>
        <w:jc w:val="both"/>
        <w:rPr>
          <w:rFonts w:ascii="Calibri" w:eastAsia="Calibri" w:hAnsi="Calibri" w:cs="Calibri"/>
          <w:sz w:val="36"/>
          <w:szCs w:val="36"/>
        </w:rPr>
      </w:pPr>
      <w:r w:rsidRPr="00D82688">
        <w:rPr>
          <w:rFonts w:ascii="Calibri" w:eastAsia="Calibri" w:hAnsi="Calibri" w:cs="Calibri"/>
          <w:sz w:val="36"/>
          <w:szCs w:val="36"/>
        </w:rPr>
        <w:t>NÃO</w:t>
      </w:r>
      <w:r w:rsidR="003A1F1B">
        <w:rPr>
          <w:rFonts w:ascii="Calibri" w:eastAsia="Calibri" w:hAnsi="Calibri" w:cs="Calibri"/>
          <w:sz w:val="36"/>
          <w:szCs w:val="36"/>
        </w:rPr>
        <w:t xml:space="preserve"> </w:t>
      </w:r>
    </w:p>
    <w:p w14:paraId="0D0B940D" w14:textId="77777777" w:rsidR="00CB7AA7" w:rsidRDefault="00CB7AA7">
      <w:pPr>
        <w:rPr>
          <w:rFonts w:ascii="Caladea-Bold" w:hAnsi="Caladea-Bold" w:cs="Caladea-Bold"/>
          <w:b/>
          <w:bCs/>
          <w:sz w:val="20"/>
          <w:szCs w:val="20"/>
        </w:rPr>
      </w:pPr>
      <w:r>
        <w:rPr>
          <w:rFonts w:ascii="Caladea-Bold" w:hAnsi="Caladea-Bold" w:cs="Caladea-Bold"/>
          <w:b/>
          <w:bCs/>
          <w:sz w:val="20"/>
          <w:szCs w:val="20"/>
        </w:rPr>
        <w:br w:type="page"/>
      </w:r>
    </w:p>
    <w:p w14:paraId="374C3A73" w14:textId="77777777" w:rsidR="007D537B" w:rsidRDefault="007D537B" w:rsidP="007D537B">
      <w:pPr>
        <w:autoSpaceDE w:val="0"/>
        <w:autoSpaceDN w:val="0"/>
        <w:adjustRightInd w:val="0"/>
        <w:spacing w:after="0" w:line="240" w:lineRule="auto"/>
        <w:rPr>
          <w:rFonts w:ascii="Caladea-Bold" w:hAnsi="Caladea-Bold" w:cs="Caladea-Bold"/>
          <w:b/>
          <w:bCs/>
          <w:sz w:val="20"/>
          <w:szCs w:val="20"/>
        </w:rPr>
      </w:pPr>
      <w:r>
        <w:rPr>
          <w:rFonts w:ascii="Caladea-Bold" w:hAnsi="Caladea-Bold" w:cs="Caladea-Bold"/>
          <w:b/>
          <w:bCs/>
          <w:sz w:val="20"/>
          <w:szCs w:val="20"/>
        </w:rPr>
        <w:lastRenderedPageBreak/>
        <w:t>EDITAL</w:t>
      </w:r>
    </w:p>
    <w:p w14:paraId="48287D5A" w14:textId="77777777" w:rsidR="007D537B" w:rsidRDefault="007D537B" w:rsidP="007D537B">
      <w:pPr>
        <w:spacing w:before="120" w:after="120" w:line="240" w:lineRule="auto"/>
        <w:rPr>
          <w:rFonts w:cstheme="minorHAnsi"/>
          <w:b/>
          <w:bCs/>
        </w:rPr>
      </w:pPr>
      <w:r w:rsidRPr="007D537B">
        <w:rPr>
          <w:rFonts w:cstheme="minorHAnsi"/>
          <w:b/>
          <w:bCs/>
        </w:rPr>
        <w:t>CONCORRÊNCIA ELETRÔNICA</w:t>
      </w:r>
      <w:r>
        <w:rPr>
          <w:rFonts w:cstheme="minorHAnsi"/>
          <w:b/>
          <w:bCs/>
        </w:rPr>
        <w:t xml:space="preserve"> Nº</w:t>
      </w:r>
      <w:r w:rsidRPr="007D537B">
        <w:rPr>
          <w:rFonts w:cstheme="minorHAnsi"/>
          <w:b/>
          <w:bCs/>
        </w:rPr>
        <w:t xml:space="preserve"> </w:t>
      </w:r>
      <w:r w:rsidR="003A1F1B">
        <w:rPr>
          <w:rFonts w:cstheme="minorHAnsi"/>
          <w:b/>
          <w:bCs/>
        </w:rPr>
        <w:t>XXX</w:t>
      </w:r>
      <w:r w:rsidRPr="007D537B">
        <w:rPr>
          <w:rFonts w:cstheme="minorHAnsi"/>
          <w:b/>
          <w:bCs/>
        </w:rPr>
        <w:t>/2</w:t>
      </w:r>
      <w:r w:rsidR="003A1F1B">
        <w:rPr>
          <w:rFonts w:cstheme="minorHAnsi"/>
          <w:b/>
          <w:bCs/>
        </w:rPr>
        <w:t>X</w:t>
      </w:r>
      <w:r w:rsidRPr="007D537B">
        <w:rPr>
          <w:rFonts w:cstheme="minorHAnsi"/>
          <w:b/>
          <w:bCs/>
        </w:rPr>
        <w:t xml:space="preserve">/SIURB </w:t>
      </w:r>
    </w:p>
    <w:p w14:paraId="30462B1B" w14:textId="77777777" w:rsidR="00A94A94" w:rsidRDefault="007D537B" w:rsidP="007D537B">
      <w:pPr>
        <w:autoSpaceDE w:val="0"/>
        <w:autoSpaceDN w:val="0"/>
        <w:adjustRightInd w:val="0"/>
        <w:spacing w:after="0" w:line="240" w:lineRule="auto"/>
        <w:jc w:val="both"/>
        <w:rPr>
          <w:rFonts w:eastAsia="Calibri" w:cstheme="minorHAnsi"/>
        </w:rPr>
      </w:pPr>
      <w:r w:rsidRPr="007D537B">
        <w:rPr>
          <w:rFonts w:cstheme="minorHAnsi"/>
        </w:rPr>
        <w:t xml:space="preserve">A </w:t>
      </w:r>
      <w:r w:rsidRPr="007D537B">
        <w:rPr>
          <w:rFonts w:cstheme="minorHAnsi"/>
          <w:b/>
          <w:bCs/>
        </w:rPr>
        <w:t xml:space="preserve">SECRETARIA MUNICIPAL </w:t>
      </w:r>
      <w:r w:rsidR="00505355">
        <w:rPr>
          <w:rFonts w:cstheme="minorHAnsi"/>
          <w:b/>
          <w:bCs/>
        </w:rPr>
        <w:t xml:space="preserve">(...) </w:t>
      </w:r>
      <w:r w:rsidRPr="007D537B">
        <w:rPr>
          <w:rFonts w:cstheme="minorHAnsi"/>
        </w:rPr>
        <w:t>e a Comissão de Contratação,</w:t>
      </w:r>
      <w:r>
        <w:rPr>
          <w:rFonts w:cstheme="minorHAnsi"/>
        </w:rPr>
        <w:t xml:space="preserve"> </w:t>
      </w:r>
      <w:r w:rsidRPr="007D537B">
        <w:rPr>
          <w:rFonts w:cstheme="minorHAnsi"/>
        </w:rPr>
        <w:t>designada pela PORTARIA XX/XXXX, no uso de suas atribuições legais, tendo em vista o que consta no</w:t>
      </w:r>
      <w:r>
        <w:rPr>
          <w:rFonts w:cstheme="minorHAnsi"/>
        </w:rPr>
        <w:t xml:space="preserve"> </w:t>
      </w:r>
      <w:r w:rsidRPr="007D537B">
        <w:rPr>
          <w:rFonts w:cstheme="minorHAnsi"/>
        </w:rPr>
        <w:t xml:space="preserve">Processo </w:t>
      </w:r>
      <w:r w:rsidRPr="003A1F1B">
        <w:rPr>
          <w:rFonts w:cstheme="minorHAnsi"/>
          <w:bCs/>
        </w:rPr>
        <w:t>Administrativo</w:t>
      </w:r>
      <w:r w:rsidRPr="003A1F1B">
        <w:rPr>
          <w:rFonts w:cstheme="minorHAnsi"/>
          <w:b/>
          <w:bCs/>
        </w:rPr>
        <w:t xml:space="preserve"> </w:t>
      </w:r>
      <w:r w:rsidR="003A1F1B" w:rsidRPr="003A1F1B">
        <w:rPr>
          <w:rFonts w:cstheme="minorHAnsi"/>
          <w:b/>
          <w:bCs/>
        </w:rPr>
        <w:t>6022.20XX/XXXXXXX-X</w:t>
      </w:r>
      <w:r w:rsidRPr="007D537B">
        <w:rPr>
          <w:rFonts w:cstheme="minorHAnsi"/>
        </w:rPr>
        <w:t xml:space="preserve">, tornam público, que realizará licitação, na modalidade CONCORRÊNCIA, na forma ELETRÔNICA, </w:t>
      </w:r>
      <w:r w:rsidR="00F87D63">
        <w:rPr>
          <w:rFonts w:cstheme="minorHAnsi"/>
        </w:rPr>
        <w:t xml:space="preserve">por empreitada por preço unitário, </w:t>
      </w:r>
      <w:r w:rsidRPr="007D537B">
        <w:rPr>
          <w:rFonts w:cstheme="minorHAnsi"/>
        </w:rPr>
        <w:t>nos termos da Lei Federal nº. 14.133/2021, do Decreto Municipal nº 62.100/2022 e demais normas aplicáveis e, ainda, de acordo com as condições estabelecidas neste Edital, a se realizar:</w:t>
      </w:r>
      <w:r w:rsidRPr="007D537B">
        <w:rPr>
          <w:rFonts w:eastAsia="Calibri" w:cstheme="minorHAnsi"/>
        </w:rPr>
        <w:t xml:space="preserve"> </w:t>
      </w:r>
    </w:p>
    <w:p w14:paraId="0E27B00A" w14:textId="77777777" w:rsidR="00A94A94" w:rsidRDefault="00A94A94" w:rsidP="007D537B">
      <w:pPr>
        <w:autoSpaceDE w:val="0"/>
        <w:autoSpaceDN w:val="0"/>
        <w:adjustRightInd w:val="0"/>
        <w:spacing w:after="0" w:line="240" w:lineRule="auto"/>
        <w:jc w:val="both"/>
        <w:rPr>
          <w:rFonts w:eastAsia="Calibri" w:cstheme="minorHAnsi"/>
        </w:rPr>
      </w:pPr>
    </w:p>
    <w:p w14:paraId="659D5544" w14:textId="77777777" w:rsidR="00A94A94" w:rsidRPr="00A94A94" w:rsidRDefault="00A94A94" w:rsidP="002F67AB">
      <w:pPr>
        <w:autoSpaceDE w:val="0"/>
        <w:autoSpaceDN w:val="0"/>
        <w:adjustRightInd w:val="0"/>
        <w:spacing w:before="120" w:after="120" w:line="240" w:lineRule="auto"/>
        <w:jc w:val="both"/>
        <w:rPr>
          <w:rFonts w:cstheme="minorHAnsi"/>
        </w:rPr>
      </w:pPr>
      <w:r w:rsidRPr="00A94A94">
        <w:rPr>
          <w:rFonts w:cstheme="minorHAnsi"/>
        </w:rPr>
        <w:t xml:space="preserve">DATA: </w:t>
      </w:r>
      <w:proofErr w:type="gramStart"/>
      <w:r w:rsidRPr="002F67AB">
        <w:rPr>
          <w:rFonts w:cstheme="minorHAnsi"/>
          <w:b/>
          <w:color w:val="FF0000"/>
        </w:rPr>
        <w:t>XX.</w:t>
      </w:r>
      <w:proofErr w:type="gramEnd"/>
      <w:r w:rsidRPr="002F67AB">
        <w:rPr>
          <w:rFonts w:cstheme="minorHAnsi"/>
          <w:b/>
          <w:color w:val="FF0000"/>
        </w:rPr>
        <w:t>XX.2023</w:t>
      </w:r>
      <w:r w:rsidRPr="00A94A94">
        <w:rPr>
          <w:rFonts w:cstheme="minorHAnsi"/>
        </w:rPr>
        <w:t>, ou no primeiro dia útil subsequente, na hipótese de não haver expediente nesta data.</w:t>
      </w:r>
    </w:p>
    <w:p w14:paraId="00903437" w14:textId="77777777" w:rsidR="00A94A94" w:rsidRPr="00A94A94" w:rsidRDefault="003A1F1B" w:rsidP="002F67AB">
      <w:pPr>
        <w:autoSpaceDE w:val="0"/>
        <w:autoSpaceDN w:val="0"/>
        <w:adjustRightInd w:val="0"/>
        <w:spacing w:before="120" w:after="120" w:line="240" w:lineRule="auto"/>
        <w:jc w:val="both"/>
        <w:rPr>
          <w:rFonts w:cstheme="minorHAnsi"/>
        </w:rPr>
      </w:pPr>
      <w:r>
        <w:rPr>
          <w:rFonts w:cstheme="minorHAnsi"/>
        </w:rPr>
        <w:t xml:space="preserve">HORA: </w:t>
      </w:r>
      <w:proofErr w:type="spellStart"/>
      <w:proofErr w:type="gramStart"/>
      <w:r>
        <w:rPr>
          <w:rFonts w:cstheme="minorHAnsi"/>
        </w:rPr>
        <w:t>XX</w:t>
      </w:r>
      <w:r w:rsidR="00A94A94" w:rsidRPr="00A94A94">
        <w:rPr>
          <w:rFonts w:cstheme="minorHAnsi"/>
        </w:rPr>
        <w:t>h</w:t>
      </w:r>
      <w:proofErr w:type="spellEnd"/>
      <w:proofErr w:type="gramEnd"/>
      <w:r w:rsidR="00A94A94" w:rsidRPr="00A94A94">
        <w:rPr>
          <w:rFonts w:cstheme="minorHAnsi"/>
        </w:rPr>
        <w:t xml:space="preserve"> (</w:t>
      </w:r>
      <w:r>
        <w:rPr>
          <w:rFonts w:cstheme="minorHAnsi"/>
        </w:rPr>
        <w:t>XXX</w:t>
      </w:r>
      <w:r w:rsidR="00A94A94" w:rsidRPr="00A94A94">
        <w:rPr>
          <w:rFonts w:cstheme="minorHAnsi"/>
        </w:rPr>
        <w:t xml:space="preserve"> horas) – horário de Brasília-DF.</w:t>
      </w:r>
    </w:p>
    <w:p w14:paraId="32A54810" w14:textId="77777777" w:rsidR="00A94A94" w:rsidRPr="00A94A94" w:rsidRDefault="00A94A94" w:rsidP="002F67AB">
      <w:pPr>
        <w:autoSpaceDE w:val="0"/>
        <w:autoSpaceDN w:val="0"/>
        <w:adjustRightInd w:val="0"/>
        <w:spacing w:before="120" w:after="120" w:line="240" w:lineRule="auto"/>
        <w:jc w:val="both"/>
        <w:rPr>
          <w:rFonts w:cstheme="minorHAnsi"/>
        </w:rPr>
      </w:pPr>
      <w:r w:rsidRPr="00A94A94">
        <w:rPr>
          <w:rFonts w:cstheme="minorHAnsi"/>
        </w:rPr>
        <w:t>LOCAL: Portal de Compras do Governo Federal – www.compras.gov.br</w:t>
      </w:r>
    </w:p>
    <w:p w14:paraId="4396216F" w14:textId="77777777" w:rsidR="002F67AB" w:rsidRDefault="00A94A94" w:rsidP="002F67AB">
      <w:pPr>
        <w:autoSpaceDE w:val="0"/>
        <w:autoSpaceDN w:val="0"/>
        <w:adjustRightInd w:val="0"/>
        <w:spacing w:before="120" w:after="120" w:line="240" w:lineRule="auto"/>
        <w:jc w:val="both"/>
        <w:rPr>
          <w:rFonts w:cstheme="minorHAnsi"/>
        </w:rPr>
      </w:pPr>
      <w:r w:rsidRPr="00A94A94">
        <w:rPr>
          <w:rFonts w:cstheme="minorHAnsi"/>
        </w:rPr>
        <w:t xml:space="preserve">CÓDIGO UASG: </w:t>
      </w:r>
      <w:r w:rsidR="002F67AB" w:rsidRPr="002F67AB">
        <w:rPr>
          <w:rFonts w:cstheme="minorHAnsi"/>
        </w:rPr>
        <w:t>925058</w:t>
      </w:r>
    </w:p>
    <w:p w14:paraId="60061E4C" w14:textId="77777777" w:rsidR="002F67AB" w:rsidRDefault="002F67AB" w:rsidP="002F67AB">
      <w:pPr>
        <w:autoSpaceDE w:val="0"/>
        <w:autoSpaceDN w:val="0"/>
        <w:adjustRightInd w:val="0"/>
        <w:spacing w:before="120" w:after="120" w:line="240" w:lineRule="auto"/>
        <w:jc w:val="both"/>
        <w:rPr>
          <w:rFonts w:cstheme="minorHAnsi"/>
        </w:rPr>
      </w:pPr>
    </w:p>
    <w:p w14:paraId="471FACB3" w14:textId="77777777" w:rsidR="002F67AB" w:rsidRDefault="002F67AB"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rPr>
      </w:pPr>
      <w:r w:rsidRPr="002F67AB">
        <w:rPr>
          <w:rFonts w:eastAsia="Calibri" w:cstheme="minorHAnsi"/>
          <w:b/>
        </w:rPr>
        <w:t>OBJETO</w:t>
      </w:r>
    </w:p>
    <w:p w14:paraId="5E52E4B0" w14:textId="77777777" w:rsidR="002F67AB" w:rsidRPr="00F87D63" w:rsidRDefault="002F67AB" w:rsidP="005C3957">
      <w:pPr>
        <w:pStyle w:val="PargrafodaLista"/>
        <w:numPr>
          <w:ilvl w:val="1"/>
          <w:numId w:val="3"/>
        </w:numPr>
        <w:spacing w:before="120" w:after="120" w:line="240" w:lineRule="auto"/>
        <w:ind w:left="992" w:hanging="635"/>
        <w:contextualSpacing w:val="0"/>
        <w:jc w:val="both"/>
        <w:rPr>
          <w:rFonts w:cstheme="minorHAnsi"/>
        </w:rPr>
      </w:pPr>
      <w:r w:rsidRPr="002F67AB">
        <w:rPr>
          <w:rFonts w:cstheme="minorHAnsi"/>
        </w:rPr>
        <w:t xml:space="preserve">O objeto da presente licitação é a </w:t>
      </w:r>
      <w:r w:rsidRPr="007E34ED">
        <w:rPr>
          <w:rFonts w:ascii="Calibri" w:hAnsi="Calibri" w:cs="Calibri"/>
          <w:b/>
          <w:color w:val="000000"/>
        </w:rPr>
        <w:t xml:space="preserve">CONTRATAÇÃO </w:t>
      </w:r>
      <w:proofErr w:type="gramStart"/>
      <w:r w:rsidRPr="007E34ED">
        <w:rPr>
          <w:rFonts w:ascii="Calibri" w:hAnsi="Calibri" w:cs="Calibri"/>
          <w:b/>
          <w:color w:val="000000"/>
        </w:rPr>
        <w:t xml:space="preserve">DE </w:t>
      </w:r>
      <w:r w:rsidR="003A1F1B">
        <w:rPr>
          <w:rFonts w:ascii="Calibri" w:hAnsi="Calibri" w:cs="Calibri"/>
          <w:b/>
          <w:color w:val="000000"/>
        </w:rPr>
        <w:t>...</w:t>
      </w:r>
      <w:proofErr w:type="gramEnd"/>
      <w:r w:rsidR="003A1F1B">
        <w:rPr>
          <w:rFonts w:ascii="Calibri" w:hAnsi="Calibri" w:cs="Calibri"/>
          <w:b/>
          <w:color w:val="000000"/>
        </w:rPr>
        <w:t>..</w:t>
      </w:r>
      <w:r w:rsidRPr="002F67AB">
        <w:rPr>
          <w:rFonts w:cstheme="minorHAnsi"/>
        </w:rPr>
        <w:t xml:space="preserve">, conforme especificações constantes no </w:t>
      </w:r>
      <w:r>
        <w:rPr>
          <w:rFonts w:cstheme="minorHAnsi"/>
        </w:rPr>
        <w:t>TERMO DE REFERÊNCIA -</w:t>
      </w:r>
      <w:r w:rsidRPr="002F67AB">
        <w:rPr>
          <w:rFonts w:cstheme="minorHAnsi"/>
        </w:rPr>
        <w:t xml:space="preserve"> ANEXO I </w:t>
      </w:r>
      <w:r w:rsidR="003335E3">
        <w:rPr>
          <w:rFonts w:cstheme="minorHAnsi"/>
        </w:rPr>
        <w:t xml:space="preserve">e PROJETOS – ANEXO IA </w:t>
      </w:r>
      <w:r w:rsidRPr="002F67AB">
        <w:rPr>
          <w:rFonts w:cstheme="minorHAnsi"/>
        </w:rPr>
        <w:t xml:space="preserve">e as </w:t>
      </w:r>
      <w:r>
        <w:rPr>
          <w:rFonts w:cstheme="minorHAnsi"/>
        </w:rPr>
        <w:t xml:space="preserve">demais </w:t>
      </w:r>
      <w:r w:rsidRPr="002F67AB">
        <w:rPr>
          <w:rFonts w:cstheme="minorHAnsi"/>
        </w:rPr>
        <w:t>partes integrantes deste Edital, independentemente de transcrição.</w:t>
      </w:r>
    </w:p>
    <w:p w14:paraId="02B3BFAC" w14:textId="77777777" w:rsidR="00F87D63" w:rsidRPr="00F87D63" w:rsidRDefault="00F87D63" w:rsidP="00F87D63">
      <w:pPr>
        <w:pStyle w:val="PargrafodaLista"/>
        <w:numPr>
          <w:ilvl w:val="1"/>
          <w:numId w:val="3"/>
        </w:numPr>
        <w:spacing w:before="120" w:after="120" w:line="240" w:lineRule="auto"/>
        <w:ind w:left="992" w:hanging="635"/>
        <w:contextualSpacing w:val="0"/>
        <w:jc w:val="both"/>
        <w:rPr>
          <w:rFonts w:cstheme="minorHAnsi"/>
        </w:rPr>
      </w:pPr>
      <w:r w:rsidRPr="00F87D63">
        <w:rPr>
          <w:rFonts w:cstheme="minorHAnsi"/>
        </w:rPr>
        <w:t xml:space="preserve">O prazo para execução do presente objeto é </w:t>
      </w:r>
      <w:r>
        <w:rPr>
          <w:rFonts w:cstheme="minorHAnsi"/>
        </w:rPr>
        <w:t>XXX</w:t>
      </w:r>
      <w:r w:rsidRPr="00F87D63">
        <w:rPr>
          <w:rFonts w:cstheme="minorHAnsi"/>
        </w:rPr>
        <w:t xml:space="preserve"> (</w:t>
      </w:r>
      <w:r>
        <w:rPr>
          <w:rFonts w:cstheme="minorHAnsi"/>
        </w:rPr>
        <w:t>XXXXXXXXXX</w:t>
      </w:r>
      <w:r w:rsidRPr="00F87D63">
        <w:rPr>
          <w:rFonts w:cstheme="minorHAnsi"/>
        </w:rPr>
        <w:t xml:space="preserve">) dias, contados a partir da data de emissão da Ordem de </w:t>
      </w:r>
      <w:proofErr w:type="gramStart"/>
      <w:r w:rsidRPr="00F87D63">
        <w:rPr>
          <w:rFonts w:cstheme="minorHAnsi"/>
        </w:rPr>
        <w:t>Serviço</w:t>
      </w:r>
      <w:proofErr w:type="gramEnd"/>
    </w:p>
    <w:p w14:paraId="33BEB577" w14:textId="77777777" w:rsidR="002F67AB" w:rsidRPr="002F67AB" w:rsidRDefault="002F67AB" w:rsidP="005C3957">
      <w:pPr>
        <w:pStyle w:val="PargrafodaLista"/>
        <w:numPr>
          <w:ilvl w:val="1"/>
          <w:numId w:val="3"/>
        </w:numPr>
        <w:spacing w:before="120" w:after="120" w:line="240" w:lineRule="auto"/>
        <w:ind w:left="992" w:hanging="635"/>
        <w:contextualSpacing w:val="0"/>
        <w:jc w:val="both"/>
        <w:rPr>
          <w:rFonts w:eastAsia="Calibri" w:cstheme="minorHAnsi"/>
        </w:rPr>
      </w:pPr>
      <w:r w:rsidRPr="002F67AB">
        <w:rPr>
          <w:rFonts w:cstheme="minorHAnsi"/>
        </w:rPr>
        <w:t>Em caso de discordância existente entre as especificações do objeto desta Concorrência descritas no Sistema do Portal de Compras do Governo Federal e aquelas constantes neste Edital, prevalecerão estas últimas.</w:t>
      </w:r>
    </w:p>
    <w:p w14:paraId="44EAFD9C" w14:textId="77777777" w:rsidR="002F67AB" w:rsidRPr="002F67AB" w:rsidRDefault="002F67AB" w:rsidP="002F67AB">
      <w:pPr>
        <w:pStyle w:val="PargrafodaLista"/>
        <w:autoSpaceDE w:val="0"/>
        <w:autoSpaceDN w:val="0"/>
        <w:adjustRightInd w:val="0"/>
        <w:spacing w:before="120" w:after="120" w:line="240" w:lineRule="auto"/>
        <w:ind w:left="788"/>
        <w:contextualSpacing w:val="0"/>
        <w:jc w:val="both"/>
        <w:rPr>
          <w:rFonts w:eastAsia="Calibri" w:cstheme="minorHAnsi"/>
        </w:rPr>
      </w:pPr>
    </w:p>
    <w:p w14:paraId="7A6EF889" w14:textId="77777777" w:rsidR="002F67AB" w:rsidRDefault="002F67AB"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2F67AB">
        <w:rPr>
          <w:rFonts w:eastAsia="Calibri" w:cstheme="minorHAnsi"/>
          <w:b/>
        </w:rPr>
        <w:t>DA DESPESA E DOS RECURSOS ORÇAMENTÁRIOS</w:t>
      </w:r>
    </w:p>
    <w:p w14:paraId="407B94C3" w14:textId="77777777" w:rsidR="002F67AB" w:rsidRDefault="002F67AB" w:rsidP="005C3957">
      <w:pPr>
        <w:pStyle w:val="PargrafodaLista"/>
        <w:numPr>
          <w:ilvl w:val="0"/>
          <w:numId w:val="4"/>
        </w:numPr>
        <w:pBdr>
          <w:top w:val="nil"/>
          <w:left w:val="nil"/>
          <w:bottom w:val="nil"/>
          <w:right w:val="nil"/>
          <w:between w:val="nil"/>
        </w:pBdr>
        <w:spacing w:before="120" w:after="120" w:line="240" w:lineRule="auto"/>
        <w:ind w:left="992" w:hanging="635"/>
        <w:contextualSpacing w:val="0"/>
        <w:jc w:val="both"/>
        <w:rPr>
          <w:rFonts w:ascii="Calibri" w:eastAsia="Calibri" w:hAnsi="Calibri" w:cs="Calibri"/>
          <w:color w:val="000000"/>
        </w:rPr>
      </w:pPr>
      <w:r w:rsidRPr="002F67AB">
        <w:rPr>
          <w:rFonts w:ascii="Calibri" w:eastAsia="Calibri" w:hAnsi="Calibri" w:cs="Calibri"/>
          <w:color w:val="000000"/>
        </w:rPr>
        <w:t xml:space="preserve">As despesas decorrentes da execução dos serviços e obras objeto do </w:t>
      </w:r>
      <w:r>
        <w:rPr>
          <w:rFonts w:ascii="Calibri" w:eastAsia="Calibri" w:hAnsi="Calibri" w:cs="Calibri"/>
          <w:color w:val="000000"/>
        </w:rPr>
        <w:t>c</w:t>
      </w:r>
      <w:r w:rsidRPr="002F67AB">
        <w:rPr>
          <w:rFonts w:ascii="Calibri" w:eastAsia="Calibri" w:hAnsi="Calibri" w:cs="Calibri"/>
          <w:color w:val="000000"/>
        </w:rPr>
        <w:t xml:space="preserve">ontrato oriundo desta licitação onerarão a dotação orçamentária </w:t>
      </w:r>
      <w:proofErr w:type="gramStart"/>
      <w:r w:rsidRPr="002F67AB">
        <w:rPr>
          <w:rFonts w:ascii="Calibri" w:eastAsia="Calibri" w:hAnsi="Calibri" w:cs="Calibri"/>
          <w:color w:val="000000"/>
        </w:rPr>
        <w:t xml:space="preserve">nº </w:t>
      </w:r>
      <w:r w:rsidR="003A1F1B">
        <w:rPr>
          <w:rFonts w:ascii="Calibri" w:eastAsia="Calibri" w:hAnsi="Calibri" w:cs="Calibri"/>
          <w:color w:val="000000"/>
        </w:rPr>
        <w:t>...</w:t>
      </w:r>
      <w:proofErr w:type="gramEnd"/>
      <w:r w:rsidR="003A1F1B">
        <w:rPr>
          <w:rFonts w:ascii="Calibri" w:eastAsia="Calibri" w:hAnsi="Calibri" w:cs="Calibri"/>
          <w:color w:val="000000"/>
        </w:rPr>
        <w:t>.........................................</w:t>
      </w:r>
      <w:r w:rsidRPr="002F67AB">
        <w:rPr>
          <w:rFonts w:ascii="Calibri" w:eastAsia="Calibri" w:hAnsi="Calibri" w:cs="Calibri"/>
          <w:color w:val="000000"/>
        </w:rPr>
        <w:t>, do orçamento vigente, observado se for o caso, o princípio da anualidade.</w:t>
      </w:r>
    </w:p>
    <w:p w14:paraId="418E3B81" w14:textId="77777777" w:rsidR="002F67AB" w:rsidRPr="005F61EC" w:rsidRDefault="002F67AB" w:rsidP="005C3957">
      <w:pPr>
        <w:pStyle w:val="PargrafodaLista"/>
        <w:numPr>
          <w:ilvl w:val="0"/>
          <w:numId w:val="4"/>
        </w:numPr>
        <w:pBdr>
          <w:top w:val="nil"/>
          <w:left w:val="nil"/>
          <w:bottom w:val="nil"/>
          <w:right w:val="nil"/>
          <w:between w:val="nil"/>
        </w:pBdr>
        <w:spacing w:before="120" w:after="120" w:line="240" w:lineRule="auto"/>
        <w:ind w:left="992" w:hanging="635"/>
        <w:contextualSpacing w:val="0"/>
        <w:jc w:val="both"/>
        <w:rPr>
          <w:rFonts w:eastAsia="Calibri" w:cstheme="minorHAnsi"/>
          <w:color w:val="000000"/>
        </w:rPr>
      </w:pPr>
      <w:r w:rsidRPr="002F67AB">
        <w:rPr>
          <w:rFonts w:cstheme="minorHAnsi"/>
        </w:rPr>
        <w:t xml:space="preserve">O </w:t>
      </w:r>
      <w:r w:rsidRPr="002F67AB">
        <w:rPr>
          <w:rFonts w:eastAsia="Calibri" w:cstheme="minorHAnsi"/>
          <w:color w:val="000000"/>
        </w:rPr>
        <w:t>valor</w:t>
      </w:r>
      <w:r w:rsidRPr="002F67AB">
        <w:rPr>
          <w:rFonts w:cstheme="minorHAnsi"/>
        </w:rPr>
        <w:t xml:space="preserve"> global máximo estimado desta despesa importa em </w:t>
      </w:r>
      <w:proofErr w:type="gramStart"/>
      <w:r w:rsidR="005F61EC" w:rsidRPr="005F61EC">
        <w:rPr>
          <w:rFonts w:cstheme="minorHAnsi"/>
          <w:b/>
        </w:rPr>
        <w:t xml:space="preserve">R$ </w:t>
      </w:r>
      <w:r w:rsidR="003A1F1B">
        <w:rPr>
          <w:rFonts w:ascii="Calibri" w:eastAsia="Calibri" w:hAnsi="Calibri" w:cs="Calibri"/>
          <w:b/>
          <w:color w:val="000000"/>
        </w:rPr>
        <w:t>...</w:t>
      </w:r>
      <w:proofErr w:type="gramEnd"/>
      <w:r w:rsidR="003A1F1B">
        <w:rPr>
          <w:rFonts w:ascii="Calibri" w:eastAsia="Calibri" w:hAnsi="Calibri" w:cs="Calibri"/>
          <w:b/>
          <w:color w:val="000000"/>
        </w:rPr>
        <w:t>.........</w:t>
      </w:r>
      <w:r w:rsidR="005F61EC" w:rsidRPr="005F61EC">
        <w:rPr>
          <w:rFonts w:ascii="Calibri" w:eastAsia="Calibri" w:hAnsi="Calibri" w:cs="Calibri"/>
          <w:b/>
          <w:color w:val="000000"/>
        </w:rPr>
        <w:t xml:space="preserve"> (</w:t>
      </w:r>
      <w:proofErr w:type="gramStart"/>
      <w:r w:rsidR="003A1F1B">
        <w:rPr>
          <w:rFonts w:ascii="Calibri" w:eastAsia="Calibri" w:hAnsi="Calibri" w:cs="Calibri"/>
          <w:b/>
          <w:color w:val="000000"/>
        </w:rPr>
        <w:t>..........................</w:t>
      </w:r>
      <w:proofErr w:type="gramEnd"/>
      <w:r w:rsidR="005F61EC" w:rsidRPr="005F61EC">
        <w:rPr>
          <w:rFonts w:ascii="Calibri" w:eastAsia="Calibri" w:hAnsi="Calibri" w:cs="Calibri"/>
          <w:b/>
          <w:color w:val="000000"/>
        </w:rPr>
        <w:t>)</w:t>
      </w:r>
      <w:r w:rsidR="005F61EC">
        <w:rPr>
          <w:rFonts w:ascii="Calibri" w:eastAsia="Calibri" w:hAnsi="Calibri" w:cs="Calibri"/>
          <w:b/>
          <w:color w:val="000000"/>
        </w:rPr>
        <w:t xml:space="preserve"> </w:t>
      </w:r>
      <w:r w:rsidRPr="002F67AB">
        <w:rPr>
          <w:rFonts w:cstheme="minorHAnsi"/>
        </w:rPr>
        <w:t>e o</w:t>
      </w:r>
      <w:r w:rsidR="005F61EC">
        <w:rPr>
          <w:rFonts w:cstheme="minorHAnsi"/>
        </w:rPr>
        <w:t xml:space="preserve"> </w:t>
      </w:r>
      <w:r w:rsidRPr="002F67AB">
        <w:rPr>
          <w:rFonts w:cstheme="minorHAnsi"/>
        </w:rPr>
        <w:t>valor máximo unitário estimado por item é aquele disposto n</w:t>
      </w:r>
      <w:r w:rsidR="003335E3">
        <w:rPr>
          <w:rFonts w:cstheme="minorHAnsi"/>
        </w:rPr>
        <w:t>a</w:t>
      </w:r>
      <w:r w:rsidRPr="003335E3">
        <w:rPr>
          <w:rFonts w:cstheme="minorHAnsi"/>
        </w:rPr>
        <w:t xml:space="preserve"> </w:t>
      </w:r>
      <w:r w:rsidR="005F61EC" w:rsidRPr="003335E3">
        <w:rPr>
          <w:rFonts w:cstheme="minorHAnsi"/>
        </w:rPr>
        <w:t>Planilha Orçamentária</w:t>
      </w:r>
      <w:r w:rsidR="005F61EC">
        <w:rPr>
          <w:rFonts w:cstheme="minorHAnsi"/>
        </w:rPr>
        <w:t xml:space="preserve"> </w:t>
      </w:r>
      <w:r w:rsidR="003335E3">
        <w:rPr>
          <w:rFonts w:cstheme="minorHAnsi"/>
        </w:rPr>
        <w:t xml:space="preserve">Referencial - </w:t>
      </w:r>
      <w:r w:rsidR="003335E3" w:rsidRPr="003335E3">
        <w:rPr>
          <w:rFonts w:cstheme="minorHAnsi"/>
        </w:rPr>
        <w:t>Anexo IB</w:t>
      </w:r>
      <w:r w:rsidRPr="002F67AB">
        <w:rPr>
          <w:rFonts w:cstheme="minorHAnsi"/>
        </w:rPr>
        <w:t>, parte</w:t>
      </w:r>
      <w:r w:rsidR="005F61EC">
        <w:rPr>
          <w:rFonts w:cstheme="minorHAnsi"/>
        </w:rPr>
        <w:t xml:space="preserve"> </w:t>
      </w:r>
      <w:r w:rsidRPr="002F67AB">
        <w:rPr>
          <w:rFonts w:cstheme="minorHAnsi"/>
        </w:rPr>
        <w:t>integrante deste edital.</w:t>
      </w:r>
    </w:p>
    <w:p w14:paraId="4B94D5A5" w14:textId="77777777" w:rsidR="005F61EC" w:rsidRPr="005F61EC" w:rsidRDefault="005F61EC" w:rsidP="005F61EC">
      <w:pPr>
        <w:pStyle w:val="PargrafodaLista"/>
        <w:pBdr>
          <w:top w:val="nil"/>
          <w:left w:val="nil"/>
          <w:bottom w:val="nil"/>
          <w:right w:val="nil"/>
          <w:between w:val="nil"/>
        </w:pBdr>
        <w:spacing w:before="120" w:after="120" w:line="240" w:lineRule="auto"/>
        <w:ind w:left="788"/>
        <w:contextualSpacing w:val="0"/>
        <w:jc w:val="both"/>
        <w:rPr>
          <w:rFonts w:eastAsia="Calibri" w:cstheme="minorHAnsi"/>
          <w:color w:val="000000"/>
        </w:rPr>
      </w:pPr>
    </w:p>
    <w:p w14:paraId="20531DE7" w14:textId="77777777" w:rsidR="005F61EC" w:rsidRPr="005F61EC" w:rsidRDefault="005F61EC"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5F61EC">
        <w:rPr>
          <w:rFonts w:eastAsia="Calibri" w:cstheme="minorHAnsi"/>
          <w:b/>
        </w:rPr>
        <w:t>DA PARTICIPAÇÃO NA CONCORRÊNCIA</w:t>
      </w:r>
    </w:p>
    <w:p w14:paraId="5865043C" w14:textId="77777777" w:rsidR="00D82688" w:rsidRPr="005F61EC" w:rsidRDefault="005F61EC" w:rsidP="005C3957">
      <w:pPr>
        <w:pStyle w:val="PargrafodaLista"/>
        <w:numPr>
          <w:ilvl w:val="0"/>
          <w:numId w:val="5"/>
        </w:numPr>
        <w:spacing w:before="120" w:after="120" w:line="240" w:lineRule="auto"/>
        <w:ind w:left="992" w:hanging="635"/>
        <w:contextualSpacing w:val="0"/>
        <w:jc w:val="both"/>
        <w:rPr>
          <w:rFonts w:eastAsia="Calibri" w:cstheme="minorHAnsi"/>
          <w:sz w:val="36"/>
          <w:szCs w:val="36"/>
        </w:rPr>
      </w:pPr>
      <w:r w:rsidRPr="005F61EC">
        <w:rPr>
          <w:rFonts w:cstheme="minorHAnsi"/>
        </w:rPr>
        <w:t xml:space="preserve">Poderão participar desta Concorrência os interessados que estiverem previamente credenciados no Sistema de Cadastramento Unificado de Fornecedores - SICAF e no Sistema de Compras do Governo Federal (www.gov.br/compras), por meio de Certificado Digital conferido pela Infraestrutura de Chaves </w:t>
      </w:r>
      <w:proofErr w:type="gramStart"/>
      <w:r w:rsidRPr="005F61EC">
        <w:rPr>
          <w:rFonts w:cstheme="minorHAnsi"/>
        </w:rPr>
        <w:t>Públicas Brasileira</w:t>
      </w:r>
      <w:proofErr w:type="gramEnd"/>
      <w:r w:rsidRPr="005F61EC">
        <w:rPr>
          <w:rFonts w:cstheme="minorHAnsi"/>
        </w:rPr>
        <w:t xml:space="preserve"> – ICP – Brasil.</w:t>
      </w:r>
    </w:p>
    <w:p w14:paraId="3A7B62AD" w14:textId="77777777" w:rsidR="005F61EC" w:rsidRPr="00287B1C" w:rsidRDefault="005F61EC" w:rsidP="005C3957">
      <w:pPr>
        <w:pStyle w:val="PargrafodaLista"/>
        <w:numPr>
          <w:ilvl w:val="0"/>
          <w:numId w:val="6"/>
        </w:numPr>
        <w:autoSpaceDE w:val="0"/>
        <w:autoSpaceDN w:val="0"/>
        <w:adjustRightInd w:val="0"/>
        <w:spacing w:before="120" w:after="120" w:line="240" w:lineRule="auto"/>
        <w:ind w:left="1247" w:hanging="737"/>
        <w:contextualSpacing w:val="0"/>
        <w:jc w:val="both"/>
        <w:rPr>
          <w:rFonts w:eastAsia="Calibri" w:cstheme="minorHAnsi"/>
          <w:sz w:val="36"/>
          <w:szCs w:val="36"/>
        </w:rPr>
      </w:pPr>
      <w:r w:rsidRPr="005F61EC">
        <w:rPr>
          <w:rFonts w:cstheme="minorHAnsi"/>
        </w:rPr>
        <w:t>Os interessados deverão atender às condições exigidas no cadastramento no SICAF até o terceiro dia útil anterior à data prevista para recebimento das propostas.</w:t>
      </w:r>
    </w:p>
    <w:p w14:paraId="2E6DC8E2" w14:textId="77777777" w:rsidR="00287B1C" w:rsidRDefault="00287B1C" w:rsidP="005C3957">
      <w:pPr>
        <w:pStyle w:val="PargrafodaLista"/>
        <w:numPr>
          <w:ilvl w:val="0"/>
          <w:numId w:val="5"/>
        </w:numPr>
        <w:spacing w:before="120" w:after="120" w:line="240" w:lineRule="auto"/>
        <w:ind w:left="992" w:hanging="635"/>
        <w:contextualSpacing w:val="0"/>
        <w:jc w:val="both"/>
        <w:rPr>
          <w:rFonts w:cstheme="minorHAnsi"/>
        </w:rPr>
      </w:pPr>
      <w:r w:rsidRPr="00287B1C">
        <w:rPr>
          <w:rFonts w:cstheme="minorHAnsi"/>
        </w:rPr>
        <w:t xml:space="preserve">O licitante responsabiliza-se exclusiva e formalmente pelas transações efetuadas em seu nome, assume como firmes e verdadeiras suas propostas e seus lances, inclusive os atos </w:t>
      </w:r>
      <w:proofErr w:type="gramStart"/>
      <w:r w:rsidRPr="00287B1C">
        <w:rPr>
          <w:rFonts w:cstheme="minorHAnsi"/>
        </w:rPr>
        <w:t xml:space="preserve">praticados </w:t>
      </w:r>
      <w:r w:rsidRPr="00287B1C">
        <w:rPr>
          <w:rFonts w:cstheme="minorHAnsi"/>
        </w:rPr>
        <w:lastRenderedPageBreak/>
        <w:t>diretamente ou por seu representante, excluída</w:t>
      </w:r>
      <w:proofErr w:type="gramEnd"/>
      <w:r w:rsidRPr="00287B1C">
        <w:rPr>
          <w:rFonts w:cstheme="minorHAnsi"/>
        </w:rPr>
        <w:t xml:space="preserve"> a responsabilidade do provedor do sistema ou da Secretaria Municipal de Infraestrutura Urbana e Obras por eventuais danos decorrentes de uso indevido das credenciais de acesso, ainda que por terceiros.</w:t>
      </w:r>
    </w:p>
    <w:p w14:paraId="6EA1B602" w14:textId="77777777" w:rsidR="00287B1C" w:rsidRDefault="00287B1C" w:rsidP="005C3957">
      <w:pPr>
        <w:pStyle w:val="PargrafodaLista"/>
        <w:numPr>
          <w:ilvl w:val="0"/>
          <w:numId w:val="5"/>
        </w:numPr>
        <w:spacing w:before="120" w:after="120" w:line="240" w:lineRule="auto"/>
        <w:ind w:left="992" w:hanging="635"/>
        <w:contextualSpacing w:val="0"/>
        <w:jc w:val="both"/>
        <w:rPr>
          <w:rFonts w:cstheme="minorHAnsi"/>
        </w:rPr>
      </w:pPr>
      <w:r w:rsidRPr="00287B1C">
        <w:rPr>
          <w:rFonts w:cstheme="minorHAnsi"/>
        </w:rPr>
        <w:t xml:space="preserve">É de responsabilidade </w:t>
      </w:r>
      <w:proofErr w:type="gramStart"/>
      <w:r w:rsidRPr="00287B1C">
        <w:rPr>
          <w:rFonts w:cstheme="minorHAnsi"/>
        </w:rPr>
        <w:t>do cadastrado conferir</w:t>
      </w:r>
      <w:proofErr w:type="gramEnd"/>
      <w:r w:rsidRPr="00287B1C">
        <w:rPr>
          <w:rFonts w:cstheme="minorHAnsi"/>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57E380D" w14:textId="77777777" w:rsidR="00287B1C" w:rsidRDefault="00287B1C" w:rsidP="005C3957">
      <w:pPr>
        <w:pStyle w:val="PargrafodaLista"/>
        <w:numPr>
          <w:ilvl w:val="0"/>
          <w:numId w:val="5"/>
        </w:numPr>
        <w:spacing w:before="120" w:after="120" w:line="240" w:lineRule="auto"/>
        <w:ind w:left="992" w:hanging="635"/>
        <w:contextualSpacing w:val="0"/>
        <w:jc w:val="both"/>
        <w:rPr>
          <w:rFonts w:cstheme="minorHAnsi"/>
        </w:rPr>
      </w:pPr>
      <w:r w:rsidRPr="00287B1C">
        <w:rPr>
          <w:rFonts w:cstheme="minorHAnsi"/>
        </w:rPr>
        <w:t>A não observância do disposto no item anterior poderá ensejar desclassificação no momento da habilitação.</w:t>
      </w:r>
    </w:p>
    <w:p w14:paraId="0CEA5A40" w14:textId="77777777" w:rsidR="00E83084" w:rsidRDefault="00E83084" w:rsidP="005C3957">
      <w:pPr>
        <w:pStyle w:val="PargrafodaLista"/>
        <w:numPr>
          <w:ilvl w:val="0"/>
          <w:numId w:val="5"/>
        </w:numPr>
        <w:spacing w:before="120" w:after="120" w:line="240" w:lineRule="auto"/>
        <w:ind w:left="992" w:hanging="635"/>
        <w:contextualSpacing w:val="0"/>
        <w:jc w:val="both"/>
        <w:rPr>
          <w:rFonts w:cstheme="minorHAnsi"/>
        </w:rPr>
      </w:pPr>
      <w:r w:rsidRPr="00A34069">
        <w:rPr>
          <w:rFonts w:cstheme="minorHAnsi"/>
        </w:rPr>
        <w:t xml:space="preserve">Não será </w:t>
      </w:r>
      <w:r w:rsidR="0040174B">
        <w:rPr>
          <w:rFonts w:cstheme="minorHAnsi"/>
        </w:rPr>
        <w:t>aplicado</w:t>
      </w:r>
      <w:r w:rsidRPr="00A34069">
        <w:rPr>
          <w:rFonts w:cstheme="minorHAnsi"/>
        </w:rPr>
        <w:t xml:space="preserve"> tratamento</w:t>
      </w:r>
      <w:r w:rsidR="00A34069">
        <w:rPr>
          <w:rFonts w:cstheme="minorHAnsi"/>
        </w:rPr>
        <w:t xml:space="preserve"> diferenciado e</w:t>
      </w:r>
      <w:r w:rsidRPr="00A34069">
        <w:rPr>
          <w:rFonts w:cstheme="minorHAnsi"/>
        </w:rPr>
        <w:t xml:space="preserve"> favorecido </w:t>
      </w:r>
      <w:r w:rsidR="00A34069">
        <w:rPr>
          <w:rFonts w:cstheme="minorHAnsi"/>
        </w:rPr>
        <w:t>à</w:t>
      </w:r>
      <w:r w:rsidRPr="00A34069">
        <w:rPr>
          <w:rFonts w:cstheme="minorHAnsi"/>
        </w:rPr>
        <w:t>s microempresas e empresas de pequeno porte,</w:t>
      </w:r>
      <w:r w:rsidR="00A34069">
        <w:rPr>
          <w:rFonts w:cstheme="minorHAnsi"/>
        </w:rPr>
        <w:t xml:space="preserve"> conforme inciso II, Art. 1º - A do Decreto nº 56.475/2015</w:t>
      </w:r>
      <w:r w:rsidR="0040174B">
        <w:rPr>
          <w:rFonts w:cstheme="minorHAnsi"/>
        </w:rPr>
        <w:t>.</w:t>
      </w:r>
    </w:p>
    <w:p w14:paraId="7281DDD9" w14:textId="77777777" w:rsidR="00A2355F" w:rsidRDefault="00A2355F" w:rsidP="005C3957">
      <w:pPr>
        <w:pStyle w:val="PargrafodaLista"/>
        <w:numPr>
          <w:ilvl w:val="0"/>
          <w:numId w:val="5"/>
        </w:numPr>
        <w:spacing w:before="120" w:after="120" w:line="240" w:lineRule="auto"/>
        <w:ind w:left="992" w:hanging="635"/>
        <w:contextualSpacing w:val="0"/>
        <w:jc w:val="both"/>
        <w:rPr>
          <w:rFonts w:cstheme="minorHAnsi"/>
        </w:rPr>
      </w:pPr>
      <w:r w:rsidRPr="00A2355F">
        <w:rPr>
          <w:rFonts w:cstheme="minorHAnsi"/>
        </w:rPr>
        <w:t>Não poderão disputar esta licitação:</w:t>
      </w:r>
    </w:p>
    <w:p w14:paraId="5F2DD105" w14:textId="77777777" w:rsidR="00A2355F" w:rsidRPr="00A2355F" w:rsidRDefault="00A2355F"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cstheme="minorHAnsi"/>
        </w:rPr>
      </w:pPr>
      <w:r w:rsidRPr="00A2355F">
        <w:rPr>
          <w:rFonts w:cstheme="minorHAnsi"/>
        </w:rPr>
        <w:t>Aquele que não atenda às condições deste Edital e seu(s) anexo(s);</w:t>
      </w:r>
    </w:p>
    <w:p w14:paraId="746A8E08" w14:textId="77777777" w:rsidR="00A2355F" w:rsidRPr="00A2355F" w:rsidRDefault="00A2355F"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cstheme="minorHAnsi"/>
        </w:rPr>
      </w:pPr>
      <w:r w:rsidRPr="00A2355F">
        <w:rPr>
          <w:rFonts w:cstheme="minorHAnsi"/>
        </w:rPr>
        <w:t>Autor do anteprojeto, do projeto básico ou do projeto executivo, pessoa física ou jurídica, quando a licitação versar sobre serviços ou fornecimento de bens a ele relacionados;</w:t>
      </w:r>
    </w:p>
    <w:p w14:paraId="5F38B52E" w14:textId="77777777" w:rsidR="00A2355F" w:rsidRPr="00A2355F" w:rsidRDefault="00A2355F"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cstheme="minorHAnsi"/>
        </w:rPr>
      </w:pPr>
      <w:r w:rsidRPr="00A2355F">
        <w:rPr>
          <w:rFonts w:cstheme="minorHAnsi"/>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1789877" w14:textId="77777777" w:rsidR="00A2355F" w:rsidRDefault="00A2355F"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cstheme="minorHAnsi"/>
        </w:rPr>
      </w:pPr>
      <w:r w:rsidRPr="00A2355F">
        <w:rPr>
          <w:rFonts w:cstheme="minorHAnsi"/>
        </w:rPr>
        <w:t>Pessoa física ou jurídica que se encontre, ao tempo da licitação, impossibilitada de participar da licitação em decorrência de sanção que lhe foi imposta;</w:t>
      </w:r>
    </w:p>
    <w:p w14:paraId="6C9B8655" w14:textId="77777777" w:rsidR="006B4865" w:rsidRDefault="006B4865"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cstheme="minorHAnsi"/>
        </w:rPr>
      </w:pPr>
      <w:r w:rsidRPr="006B4865">
        <w:rPr>
          <w:rFonts w:cstheme="minorHAnsi"/>
        </w:rPr>
        <w:t>Pessoas jurídicas reunidas em consórcio</w:t>
      </w:r>
      <w:r w:rsidR="00797D88">
        <w:rPr>
          <w:rFonts w:cstheme="minorHAnsi"/>
        </w:rPr>
        <w:t xml:space="preserve"> (</w:t>
      </w:r>
      <w:r w:rsidR="00797D88" w:rsidRPr="00797D88">
        <w:rPr>
          <w:rFonts w:cstheme="minorHAnsi"/>
          <w:b/>
          <w:color w:val="FF0000"/>
        </w:rPr>
        <w:t>quando for o caso</w:t>
      </w:r>
      <w:r w:rsidR="00797D88">
        <w:rPr>
          <w:rFonts w:cstheme="minorHAnsi"/>
        </w:rPr>
        <w:t>)</w:t>
      </w:r>
      <w:r w:rsidRPr="006B4865">
        <w:rPr>
          <w:rFonts w:cstheme="minorHAnsi"/>
        </w:rPr>
        <w:t>;</w:t>
      </w:r>
    </w:p>
    <w:p w14:paraId="52E41DFF" w14:textId="77777777" w:rsidR="006B4865" w:rsidRDefault="00D46F5B"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ascii="Calibri" w:eastAsia="Calibri" w:hAnsi="Calibri" w:cs="Calibri"/>
          <w:color w:val="000000"/>
        </w:rPr>
      </w:pPr>
      <w:r>
        <w:rPr>
          <w:rFonts w:cstheme="minorHAnsi"/>
        </w:rPr>
        <w:t>Agente público</w:t>
      </w:r>
      <w:proofErr w:type="gramStart"/>
      <w:r w:rsidR="006B4865" w:rsidRPr="006B4865">
        <w:rPr>
          <w:rFonts w:cstheme="minorHAnsi"/>
        </w:rPr>
        <w:t>, seja</w:t>
      </w:r>
      <w:proofErr w:type="gramEnd"/>
      <w:r w:rsidR="006B4865" w:rsidRPr="006B4865">
        <w:rPr>
          <w:rFonts w:cstheme="minorHAnsi"/>
        </w:rPr>
        <w:t xml:space="preserve"> a que título</w:t>
      </w:r>
      <w:r w:rsidR="006B4865" w:rsidRPr="00CA3564">
        <w:rPr>
          <w:rFonts w:ascii="Calibri" w:eastAsia="Calibri" w:hAnsi="Calibri" w:cs="Calibri"/>
          <w:color w:val="000000"/>
        </w:rPr>
        <w:t xml:space="preserve"> for, direta ou indiretamente, </w:t>
      </w:r>
      <w:r w:rsidR="006B4865">
        <w:rPr>
          <w:rFonts w:ascii="Calibri" w:eastAsia="Calibri" w:hAnsi="Calibri" w:cs="Calibri"/>
          <w:color w:val="000000"/>
        </w:rPr>
        <w:t xml:space="preserve">da </w:t>
      </w:r>
      <w:r w:rsidR="006B4865" w:rsidRPr="00CA3564">
        <w:rPr>
          <w:rFonts w:ascii="Calibri" w:eastAsia="Calibri" w:hAnsi="Calibri" w:cs="Calibri"/>
          <w:color w:val="000000"/>
        </w:rPr>
        <w:t>P</w:t>
      </w:r>
      <w:r w:rsidR="006B4865">
        <w:rPr>
          <w:rFonts w:ascii="Calibri" w:eastAsia="Calibri" w:hAnsi="Calibri" w:cs="Calibri"/>
          <w:color w:val="000000"/>
        </w:rPr>
        <w:t xml:space="preserve">refeitura </w:t>
      </w:r>
      <w:r w:rsidR="006B4865" w:rsidRPr="00CA3564">
        <w:rPr>
          <w:rFonts w:ascii="Calibri" w:eastAsia="Calibri" w:hAnsi="Calibri" w:cs="Calibri"/>
          <w:color w:val="000000"/>
        </w:rPr>
        <w:t>M</w:t>
      </w:r>
      <w:r w:rsidR="006B4865">
        <w:rPr>
          <w:rFonts w:ascii="Calibri" w:eastAsia="Calibri" w:hAnsi="Calibri" w:cs="Calibri"/>
          <w:color w:val="000000"/>
        </w:rPr>
        <w:t xml:space="preserve">unicipal de </w:t>
      </w:r>
      <w:r w:rsidR="006B4865" w:rsidRPr="00CA3564">
        <w:rPr>
          <w:rFonts w:ascii="Calibri" w:eastAsia="Calibri" w:hAnsi="Calibri" w:cs="Calibri"/>
          <w:color w:val="000000"/>
        </w:rPr>
        <w:t>S</w:t>
      </w:r>
      <w:r w:rsidR="006B4865">
        <w:rPr>
          <w:rFonts w:ascii="Calibri" w:eastAsia="Calibri" w:hAnsi="Calibri" w:cs="Calibri"/>
          <w:color w:val="000000"/>
        </w:rPr>
        <w:t xml:space="preserve">ão </w:t>
      </w:r>
      <w:r w:rsidR="006B4865" w:rsidRPr="00CA3564">
        <w:rPr>
          <w:rFonts w:ascii="Calibri" w:eastAsia="Calibri" w:hAnsi="Calibri" w:cs="Calibri"/>
          <w:color w:val="000000"/>
        </w:rPr>
        <w:t>P</w:t>
      </w:r>
      <w:r w:rsidR="006B4865">
        <w:rPr>
          <w:rFonts w:ascii="Calibri" w:eastAsia="Calibri" w:hAnsi="Calibri" w:cs="Calibri"/>
          <w:color w:val="000000"/>
        </w:rPr>
        <w:t>aulo</w:t>
      </w:r>
      <w:r w:rsidR="006B4865" w:rsidRPr="00CA3564">
        <w:rPr>
          <w:rFonts w:ascii="Calibri" w:eastAsia="Calibri" w:hAnsi="Calibri" w:cs="Calibri"/>
          <w:color w:val="000000"/>
        </w:rPr>
        <w:t>;</w:t>
      </w:r>
    </w:p>
    <w:p w14:paraId="4BFB8FB2" w14:textId="77777777" w:rsidR="006B4865" w:rsidRPr="00D614A9" w:rsidRDefault="006B4865"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ascii="Calibri" w:eastAsia="Calibri" w:hAnsi="Calibri" w:cs="Calibri"/>
          <w:color w:val="000000"/>
        </w:rPr>
      </w:pPr>
      <w:r w:rsidRPr="00D614A9">
        <w:rPr>
          <w:rFonts w:ascii="Calibri" w:eastAsia="Calibri" w:hAnsi="Calibri" w:cs="Calibri"/>
          <w:color w:val="000000"/>
        </w:rPr>
        <w:t>Que tenham sido condenadas por agressões ao meio ambiente, ou infrações à legislação sobre segurança e saúde no trabalho nos termos da Lei Municipal nº 11.091/91.</w:t>
      </w:r>
    </w:p>
    <w:p w14:paraId="727B2F6E" w14:textId="77777777" w:rsidR="006B4865" w:rsidRPr="00EE528A" w:rsidRDefault="006B4865"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eastAsia="Calibri" w:cstheme="minorHAnsi"/>
          <w:color w:val="000000"/>
        </w:rPr>
      </w:pPr>
      <w:r w:rsidRPr="006B4865">
        <w:rPr>
          <w:rFonts w:cstheme="minorHAnsi"/>
        </w:rPr>
        <w:t xml:space="preserve">Pessoa física ou jurídica que, nos </w:t>
      </w:r>
      <w:proofErr w:type="gramStart"/>
      <w:r w:rsidRPr="006B4865">
        <w:rPr>
          <w:rFonts w:cstheme="minorHAnsi"/>
        </w:rPr>
        <w:t>5</w:t>
      </w:r>
      <w:proofErr w:type="gramEnd"/>
      <w:r w:rsidRPr="006B4865">
        <w:rPr>
          <w:rFonts w:cstheme="minorHAnsi"/>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5FC43C" w14:textId="77777777" w:rsidR="00EE528A" w:rsidRPr="006B4865" w:rsidRDefault="00EE528A" w:rsidP="005C3957">
      <w:pPr>
        <w:pStyle w:val="PargrafodaLista"/>
        <w:numPr>
          <w:ilvl w:val="0"/>
          <w:numId w:val="7"/>
        </w:numPr>
        <w:autoSpaceDE w:val="0"/>
        <w:autoSpaceDN w:val="0"/>
        <w:adjustRightInd w:val="0"/>
        <w:spacing w:before="120" w:after="120" w:line="240" w:lineRule="auto"/>
        <w:ind w:left="1247" w:hanging="737"/>
        <w:contextualSpacing w:val="0"/>
        <w:jc w:val="both"/>
        <w:rPr>
          <w:rFonts w:eastAsia="Calibri" w:cstheme="minorHAnsi"/>
          <w:color w:val="000000"/>
        </w:rPr>
      </w:pPr>
      <w:r w:rsidRPr="00D614A9">
        <w:rPr>
          <w:rFonts w:ascii="Calibri" w:eastAsia="Calibri" w:hAnsi="Calibri" w:cs="Calibri"/>
          <w:color w:val="000000"/>
        </w:rPr>
        <w:t>Cooperativas,</w:t>
      </w:r>
      <w:r w:rsidR="00212109">
        <w:rPr>
          <w:rFonts w:ascii="Calibri" w:eastAsia="Calibri" w:hAnsi="Calibri" w:cs="Calibri"/>
          <w:color w:val="000000"/>
        </w:rPr>
        <w:t xml:space="preserve"> </w:t>
      </w:r>
      <w:r w:rsidRPr="00D614A9">
        <w:rPr>
          <w:rFonts w:ascii="Calibri" w:eastAsia="Calibri" w:hAnsi="Calibri" w:cs="Calibri"/>
          <w:color w:val="000000"/>
        </w:rPr>
        <w:t>conforme Decreto Municipal nº</w:t>
      </w:r>
      <w:r>
        <w:rPr>
          <w:rFonts w:ascii="Calibri" w:eastAsia="Calibri" w:hAnsi="Calibri" w:cs="Calibri"/>
          <w:color w:val="000000"/>
        </w:rPr>
        <w:t xml:space="preserve"> 62.100/2022.</w:t>
      </w:r>
    </w:p>
    <w:p w14:paraId="3A77F13E" w14:textId="77777777" w:rsidR="006B4865" w:rsidRDefault="00D46F5B" w:rsidP="005C3957">
      <w:pPr>
        <w:pStyle w:val="PargrafodaLista"/>
        <w:numPr>
          <w:ilvl w:val="0"/>
          <w:numId w:val="5"/>
        </w:numPr>
        <w:spacing w:before="120" w:after="120" w:line="240" w:lineRule="auto"/>
        <w:ind w:left="992" w:hanging="635"/>
        <w:contextualSpacing w:val="0"/>
        <w:jc w:val="both"/>
        <w:rPr>
          <w:rFonts w:cstheme="minorHAnsi"/>
        </w:rPr>
      </w:pPr>
      <w:r w:rsidRPr="00D46F5B">
        <w:rPr>
          <w:rFonts w:cstheme="minorHAnsi"/>
        </w:rPr>
        <w:t xml:space="preserve">O impedimento de que trata o item 3.6.4 será também </w:t>
      </w:r>
      <w:proofErr w:type="gramStart"/>
      <w:r w:rsidRPr="00D46F5B">
        <w:rPr>
          <w:rFonts w:cstheme="minorHAnsi"/>
        </w:rPr>
        <w:t>aplicado</w:t>
      </w:r>
      <w:proofErr w:type="gramEnd"/>
      <w:r w:rsidRPr="00D46F5B">
        <w:rPr>
          <w:rFonts w:cstheme="minorHAnsi"/>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662792" w14:textId="77777777" w:rsidR="00D46F5B" w:rsidRDefault="00D46F5B" w:rsidP="005C3957">
      <w:pPr>
        <w:pStyle w:val="PargrafodaLista"/>
        <w:numPr>
          <w:ilvl w:val="0"/>
          <w:numId w:val="5"/>
        </w:numPr>
        <w:spacing w:before="120" w:after="120" w:line="240" w:lineRule="auto"/>
        <w:ind w:left="992" w:hanging="635"/>
        <w:contextualSpacing w:val="0"/>
        <w:jc w:val="both"/>
        <w:rPr>
          <w:rFonts w:cstheme="minorHAnsi"/>
        </w:rPr>
      </w:pPr>
      <w:r w:rsidRPr="00D46F5B">
        <w:rPr>
          <w:rFonts w:cstheme="minorHAnsi"/>
        </w:rPr>
        <w:t xml:space="preserve">Equiparam-se aos autores do projeto, conforme dispostos nos itens 3.6.2. </w:t>
      </w:r>
      <w:proofErr w:type="gramStart"/>
      <w:r w:rsidRPr="00D46F5B">
        <w:rPr>
          <w:rFonts w:cstheme="minorHAnsi"/>
        </w:rPr>
        <w:t>e</w:t>
      </w:r>
      <w:proofErr w:type="gramEnd"/>
      <w:r w:rsidRPr="00D46F5B">
        <w:rPr>
          <w:rFonts w:cstheme="minorHAnsi"/>
        </w:rPr>
        <w:t xml:space="preserve"> 3.6.3. </w:t>
      </w:r>
      <w:proofErr w:type="gramStart"/>
      <w:r w:rsidRPr="00D46F5B">
        <w:rPr>
          <w:rFonts w:cstheme="minorHAnsi"/>
        </w:rPr>
        <w:t>as</w:t>
      </w:r>
      <w:proofErr w:type="gramEnd"/>
      <w:r w:rsidRPr="00D46F5B">
        <w:rPr>
          <w:rFonts w:cstheme="minorHAnsi"/>
        </w:rPr>
        <w:t xml:space="preserve"> empresas integrantes do mesmo grupo econômico.</w:t>
      </w:r>
    </w:p>
    <w:p w14:paraId="2E493A2C" w14:textId="77777777" w:rsidR="00FE0A84" w:rsidRDefault="00FE0A84" w:rsidP="005C3957">
      <w:pPr>
        <w:pStyle w:val="PargrafodaLista"/>
        <w:numPr>
          <w:ilvl w:val="0"/>
          <w:numId w:val="5"/>
        </w:numPr>
        <w:spacing w:before="120" w:after="120" w:line="240" w:lineRule="auto"/>
        <w:ind w:left="992" w:hanging="635"/>
        <w:contextualSpacing w:val="0"/>
        <w:jc w:val="both"/>
        <w:rPr>
          <w:rFonts w:cstheme="minorHAnsi"/>
        </w:rPr>
      </w:pPr>
      <w:r w:rsidRPr="00FE0A84">
        <w:rPr>
          <w:rFonts w:cstheme="minorHAnsi"/>
        </w:rPr>
        <w:t>O disposto nos itens 3.6.2 e 3.6.3 não impede a licitação ou a contratação de serviço que inclua como encargo do contratado a elaboração do projeto básico e do projeto executivo, nas contratações integradas, e do projeto executivo, nos demais regimes de execução.</w:t>
      </w:r>
    </w:p>
    <w:p w14:paraId="4A17960E" w14:textId="77777777" w:rsidR="00FE0A84" w:rsidRDefault="00FE0A84" w:rsidP="005C3957">
      <w:pPr>
        <w:pStyle w:val="PargrafodaLista"/>
        <w:numPr>
          <w:ilvl w:val="0"/>
          <w:numId w:val="5"/>
        </w:numPr>
        <w:spacing w:before="120" w:after="120" w:line="240" w:lineRule="auto"/>
        <w:ind w:left="992" w:hanging="635"/>
        <w:contextualSpacing w:val="0"/>
        <w:jc w:val="both"/>
        <w:rPr>
          <w:rFonts w:cstheme="minorHAnsi"/>
        </w:rPr>
      </w:pPr>
      <w:r w:rsidRPr="00FE0A84">
        <w:rPr>
          <w:rFonts w:cstheme="minorHAnsi"/>
        </w:rPr>
        <w:lastRenderedPageBreak/>
        <w:t>A vedação de que trata o item 3.6.6 estende-se a terceiro que auxilie a condução da contratação</w:t>
      </w:r>
      <w:r>
        <w:rPr>
          <w:rFonts w:cstheme="minorHAnsi"/>
        </w:rPr>
        <w:t xml:space="preserve"> </w:t>
      </w:r>
      <w:r w:rsidRPr="00FE0A84">
        <w:rPr>
          <w:rFonts w:cstheme="minorHAnsi"/>
        </w:rPr>
        <w:t>na qualidade de integrante de equipe de apoio, profissional especializado ou funcionário ou representante de empresa que preste assessoria técnica.</w:t>
      </w:r>
    </w:p>
    <w:p w14:paraId="6A4D16E3" w14:textId="77777777" w:rsidR="00FE0A84" w:rsidRDefault="00FE0A84" w:rsidP="005C3957">
      <w:pPr>
        <w:pStyle w:val="PargrafodaLista"/>
        <w:numPr>
          <w:ilvl w:val="0"/>
          <w:numId w:val="8"/>
        </w:numPr>
        <w:autoSpaceDE w:val="0"/>
        <w:autoSpaceDN w:val="0"/>
        <w:adjustRightInd w:val="0"/>
        <w:spacing w:before="120" w:after="120" w:line="240" w:lineRule="auto"/>
        <w:ind w:left="1247" w:hanging="737"/>
        <w:contextualSpacing w:val="0"/>
        <w:jc w:val="both"/>
        <w:rPr>
          <w:rFonts w:cstheme="minorHAnsi"/>
        </w:rPr>
      </w:pPr>
      <w:r w:rsidRPr="00FE0A84">
        <w:rPr>
          <w:rFonts w:cstheme="minorHAnsi"/>
        </w:rPr>
        <w:t>Empresas cujos sócios sejam cônjuge, companheiro ou parente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dispõe o inciso II do art. 3º da Resolução nº 37, de 28 de abril de 2009, do Conselho Nacional do Ministério Público;</w:t>
      </w:r>
    </w:p>
    <w:p w14:paraId="3DEEC669" w14:textId="77777777" w:rsidR="0079011D" w:rsidRDefault="0079011D" w:rsidP="0079011D">
      <w:pPr>
        <w:pStyle w:val="PargrafodaLista"/>
        <w:autoSpaceDE w:val="0"/>
        <w:autoSpaceDN w:val="0"/>
        <w:adjustRightInd w:val="0"/>
        <w:spacing w:before="120" w:after="120" w:line="240" w:lineRule="auto"/>
        <w:ind w:left="1134"/>
        <w:contextualSpacing w:val="0"/>
        <w:jc w:val="both"/>
        <w:rPr>
          <w:rFonts w:cstheme="minorHAnsi"/>
        </w:rPr>
      </w:pPr>
    </w:p>
    <w:p w14:paraId="58E487AD" w14:textId="77777777" w:rsidR="0079011D" w:rsidRDefault="0079011D"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79011D">
        <w:rPr>
          <w:rFonts w:eastAsia="Calibri" w:cstheme="minorHAnsi"/>
          <w:b/>
        </w:rPr>
        <w:t>DA APRESENTAÇÃO DA PROPOSTA E DOS DOCUMENTOS DE HABILITAÇÃO</w:t>
      </w:r>
    </w:p>
    <w:p w14:paraId="6B88ABAD" w14:textId="77777777" w:rsidR="0079011D" w:rsidRPr="0079011D" w:rsidRDefault="0079011D" w:rsidP="005C3957">
      <w:pPr>
        <w:pStyle w:val="PargrafodaLista"/>
        <w:numPr>
          <w:ilvl w:val="0"/>
          <w:numId w:val="9"/>
        </w:numPr>
        <w:spacing w:before="120" w:after="120" w:line="240" w:lineRule="auto"/>
        <w:ind w:left="992" w:hanging="635"/>
        <w:contextualSpacing w:val="0"/>
        <w:jc w:val="both"/>
        <w:rPr>
          <w:rFonts w:eastAsia="Calibri" w:cstheme="minorHAnsi"/>
          <w:b/>
        </w:rPr>
      </w:pPr>
      <w:r w:rsidRPr="0079011D">
        <w:rPr>
          <w:rFonts w:cstheme="minorHAnsi"/>
        </w:rPr>
        <w:t>Na presente licitação, a fase de habilitação sucederá as fases de apresentação de propostas e lances e de julgamento.</w:t>
      </w:r>
    </w:p>
    <w:p w14:paraId="7348C0B2" w14:textId="77777777" w:rsidR="0079011D" w:rsidRDefault="0079011D" w:rsidP="005C3957">
      <w:pPr>
        <w:pStyle w:val="PargrafodaLista"/>
        <w:numPr>
          <w:ilvl w:val="0"/>
          <w:numId w:val="9"/>
        </w:numPr>
        <w:spacing w:before="120" w:after="120" w:line="240" w:lineRule="auto"/>
        <w:ind w:left="992" w:hanging="635"/>
        <w:contextualSpacing w:val="0"/>
        <w:jc w:val="both"/>
        <w:rPr>
          <w:rFonts w:cstheme="minorHAnsi"/>
        </w:rPr>
      </w:pPr>
      <w:r w:rsidRPr="0079011D">
        <w:rPr>
          <w:rFonts w:cstheme="minorHAnsi"/>
        </w:rPr>
        <w:t>Os licitantes encaminharão, exclusivamente por meio do sistema eletrônico, a proposta com o preço, conforme o critério de julgamento adotado neste Edital, até a data e o horário estabelecidos para abertura da sessão pública.</w:t>
      </w:r>
    </w:p>
    <w:p w14:paraId="7D18DE76" w14:textId="77777777" w:rsidR="0079011D" w:rsidRDefault="0079011D" w:rsidP="005C3957">
      <w:pPr>
        <w:pStyle w:val="PargrafodaLista"/>
        <w:numPr>
          <w:ilvl w:val="0"/>
          <w:numId w:val="9"/>
        </w:numPr>
        <w:spacing w:before="120" w:after="120" w:line="240" w:lineRule="auto"/>
        <w:ind w:left="992" w:hanging="635"/>
        <w:contextualSpacing w:val="0"/>
        <w:jc w:val="both"/>
        <w:rPr>
          <w:rFonts w:cstheme="minorHAnsi"/>
        </w:rPr>
      </w:pPr>
      <w:r w:rsidRPr="0079011D">
        <w:rPr>
          <w:rFonts w:cstheme="minorHAnsi"/>
        </w:rPr>
        <w:t>No cadastramento da proposta inicial, o licitante declarará, em campo próprio do sistema, que:</w:t>
      </w:r>
    </w:p>
    <w:p w14:paraId="475990D6" w14:textId="77777777" w:rsidR="0079011D" w:rsidRDefault="0079011D" w:rsidP="005C3957">
      <w:pPr>
        <w:pStyle w:val="PargrafodaLista"/>
        <w:numPr>
          <w:ilvl w:val="0"/>
          <w:numId w:val="10"/>
        </w:numPr>
        <w:autoSpaceDE w:val="0"/>
        <w:autoSpaceDN w:val="0"/>
        <w:adjustRightInd w:val="0"/>
        <w:spacing w:before="120" w:after="120" w:line="240" w:lineRule="auto"/>
        <w:ind w:left="1247" w:hanging="737"/>
        <w:contextualSpacing w:val="0"/>
        <w:jc w:val="both"/>
        <w:rPr>
          <w:rFonts w:cstheme="minorHAnsi"/>
        </w:rPr>
      </w:pPr>
      <w:r w:rsidRPr="0079011D">
        <w:rPr>
          <w:rFonts w:cstheme="minorHAnsi"/>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15103C" w:rsidRPr="0079011D">
        <w:rPr>
          <w:rFonts w:cstheme="minorHAnsi"/>
        </w:rPr>
        <w:t>infralegais</w:t>
      </w:r>
      <w:proofErr w:type="spellEnd"/>
      <w:r w:rsidRPr="0079011D">
        <w:rPr>
          <w:rFonts w:cstheme="minorHAnsi"/>
        </w:rPr>
        <w:t>, nas convenções coletivas de trabalho e nos termos de ajustamento de conduta vigentes na data de sua entrega em definitivo e que cumpre plenamente os requisitos de habilitação definidos no instrumento convocatório;</w:t>
      </w:r>
    </w:p>
    <w:p w14:paraId="5181D921" w14:textId="77777777" w:rsidR="0079011D" w:rsidRDefault="0079011D" w:rsidP="005C3957">
      <w:pPr>
        <w:pStyle w:val="PargrafodaLista"/>
        <w:numPr>
          <w:ilvl w:val="0"/>
          <w:numId w:val="10"/>
        </w:numPr>
        <w:autoSpaceDE w:val="0"/>
        <w:autoSpaceDN w:val="0"/>
        <w:adjustRightInd w:val="0"/>
        <w:spacing w:before="120" w:after="120" w:line="240" w:lineRule="auto"/>
        <w:ind w:left="1247" w:hanging="737"/>
        <w:contextualSpacing w:val="0"/>
        <w:jc w:val="both"/>
        <w:rPr>
          <w:rFonts w:cstheme="minorHAnsi"/>
        </w:rPr>
      </w:pPr>
      <w:r w:rsidRPr="0079011D">
        <w:rPr>
          <w:rFonts w:cstheme="minorHAnsi"/>
        </w:rPr>
        <w:t xml:space="preserve">Não emprega menor de 18 anos em trabalho noturno, perigoso ou insalubre e não emprega menor de 16 anos, salvo menor, a partir de 14 anos, na condição de </w:t>
      </w:r>
      <w:bookmarkStart w:id="0" w:name="_GoBack"/>
      <w:r w:rsidRPr="0079011D">
        <w:rPr>
          <w:rFonts w:cstheme="minorHAnsi"/>
        </w:rPr>
        <w:t>aprendiz</w:t>
      </w:r>
      <w:bookmarkEnd w:id="0"/>
      <w:r w:rsidRPr="0079011D">
        <w:rPr>
          <w:rFonts w:cstheme="minorHAnsi"/>
        </w:rPr>
        <w:t>, nos termos do artigo 7°, XXXIII, da Constituição;</w:t>
      </w:r>
    </w:p>
    <w:p w14:paraId="33832242" w14:textId="77777777" w:rsidR="0079011D" w:rsidRDefault="0079011D" w:rsidP="005C3957">
      <w:pPr>
        <w:pStyle w:val="PargrafodaLista"/>
        <w:numPr>
          <w:ilvl w:val="0"/>
          <w:numId w:val="10"/>
        </w:numPr>
        <w:autoSpaceDE w:val="0"/>
        <w:autoSpaceDN w:val="0"/>
        <w:adjustRightInd w:val="0"/>
        <w:spacing w:before="120" w:after="120" w:line="240" w:lineRule="auto"/>
        <w:ind w:left="1247" w:hanging="737"/>
        <w:contextualSpacing w:val="0"/>
        <w:jc w:val="both"/>
        <w:rPr>
          <w:rFonts w:cstheme="minorHAnsi"/>
        </w:rPr>
      </w:pPr>
      <w:r w:rsidRPr="0079011D">
        <w:rPr>
          <w:rFonts w:cstheme="minorHAnsi"/>
        </w:rPr>
        <w:t xml:space="preserve">Não possui, em sua cadeia produtiva, </w:t>
      </w:r>
      <w:proofErr w:type="gramStart"/>
      <w:r w:rsidRPr="0079011D">
        <w:rPr>
          <w:rFonts w:cstheme="minorHAnsi"/>
        </w:rPr>
        <w:t>empregados executando trabalho degradante ou forçado, observando o disposto nos incisos III e IV do art. 1º e no inciso III do art. 5º da Constituição Federal</w:t>
      </w:r>
      <w:proofErr w:type="gramEnd"/>
      <w:r w:rsidRPr="0079011D">
        <w:rPr>
          <w:rFonts w:cstheme="minorHAnsi"/>
        </w:rPr>
        <w:t>;</w:t>
      </w:r>
    </w:p>
    <w:p w14:paraId="0B3A0AA5" w14:textId="66BD73DF" w:rsidR="00447C7F" w:rsidRPr="00447C7F" w:rsidRDefault="00447C7F" w:rsidP="005C3957">
      <w:pPr>
        <w:pStyle w:val="PargrafodaLista"/>
        <w:numPr>
          <w:ilvl w:val="0"/>
          <w:numId w:val="9"/>
        </w:numPr>
        <w:spacing w:before="120" w:after="120" w:line="240" w:lineRule="auto"/>
        <w:ind w:left="992" w:hanging="635"/>
        <w:contextualSpacing w:val="0"/>
        <w:jc w:val="both"/>
        <w:rPr>
          <w:rFonts w:cstheme="minorHAnsi"/>
          <w:i/>
        </w:rPr>
      </w:pPr>
      <w:r w:rsidRPr="00447C7F">
        <w:rPr>
          <w:rStyle w:val="nfase"/>
          <w:rFonts w:ascii="Calibri" w:hAnsi="Calibri" w:cs="Calibri"/>
          <w:i w:val="0"/>
          <w:color w:val="000000"/>
        </w:rPr>
        <w:t>Cumpre as exigências de reserva de cargos prevista em lei, bem como em outras normas específicas, para pessoa com deficiência, para reabilitado da Previdência Social e para aprendiz</w:t>
      </w:r>
      <w:r>
        <w:rPr>
          <w:rFonts w:cstheme="minorHAnsi"/>
          <w:i/>
        </w:rPr>
        <w:t>.</w:t>
      </w:r>
    </w:p>
    <w:p w14:paraId="552D7299" w14:textId="4CB7047A" w:rsidR="00C6308F" w:rsidRDefault="00C6308F" w:rsidP="005C3957">
      <w:pPr>
        <w:pStyle w:val="PargrafodaLista"/>
        <w:numPr>
          <w:ilvl w:val="0"/>
          <w:numId w:val="9"/>
        </w:numPr>
        <w:spacing w:before="120" w:after="120" w:line="240" w:lineRule="auto"/>
        <w:ind w:left="992" w:hanging="635"/>
        <w:contextualSpacing w:val="0"/>
        <w:jc w:val="both"/>
        <w:rPr>
          <w:rFonts w:cstheme="minorHAnsi"/>
        </w:rPr>
      </w:pPr>
      <w:r w:rsidRPr="00C6308F">
        <w:rPr>
          <w:rFonts w:cstheme="minorHAnsi"/>
        </w:rPr>
        <w:t>Os licitantes poderão r</w:t>
      </w:r>
      <w:r w:rsidR="00373B6E">
        <w:rPr>
          <w:rFonts w:cstheme="minorHAnsi"/>
        </w:rPr>
        <w:t>etirar ou substituir a proposta</w:t>
      </w:r>
      <w:r w:rsidRPr="00C6308F">
        <w:rPr>
          <w:rFonts w:cstheme="minorHAnsi"/>
        </w:rPr>
        <w:t xml:space="preserve"> até a abertura da sessão pública.</w:t>
      </w:r>
    </w:p>
    <w:p w14:paraId="17E0BEA3" w14:textId="77777777" w:rsidR="00C6308F" w:rsidRDefault="00C6308F" w:rsidP="005C3957">
      <w:pPr>
        <w:pStyle w:val="PargrafodaLista"/>
        <w:numPr>
          <w:ilvl w:val="0"/>
          <w:numId w:val="9"/>
        </w:numPr>
        <w:spacing w:before="120" w:after="120" w:line="240" w:lineRule="auto"/>
        <w:ind w:left="992" w:hanging="635"/>
        <w:contextualSpacing w:val="0"/>
        <w:jc w:val="both"/>
        <w:rPr>
          <w:rFonts w:cstheme="minorHAnsi"/>
        </w:rPr>
      </w:pPr>
      <w:r w:rsidRPr="00C6308F">
        <w:rPr>
          <w:rFonts w:cstheme="minorHAnsi"/>
        </w:rPr>
        <w:t>Não haverá ordem de classificação na etapa de aprese</w:t>
      </w:r>
      <w:r w:rsidR="005E797E">
        <w:rPr>
          <w:rFonts w:cstheme="minorHAnsi"/>
        </w:rPr>
        <w:t xml:space="preserve">ntação da proposta </w:t>
      </w:r>
      <w:r w:rsidRPr="00C6308F">
        <w:rPr>
          <w:rFonts w:cstheme="minorHAnsi"/>
        </w:rPr>
        <w:t>pelo licitante, o que ocorrerá somente após os procedimentos de abertura da sessão pública e da fase de envio de lances.</w:t>
      </w:r>
    </w:p>
    <w:p w14:paraId="39384039" w14:textId="77777777" w:rsidR="00C6308F" w:rsidRDefault="00C6308F" w:rsidP="005C3957">
      <w:pPr>
        <w:pStyle w:val="PargrafodaLista"/>
        <w:numPr>
          <w:ilvl w:val="0"/>
          <w:numId w:val="9"/>
        </w:numPr>
        <w:spacing w:before="120" w:after="120" w:line="240" w:lineRule="auto"/>
        <w:ind w:left="992" w:hanging="635"/>
        <w:contextualSpacing w:val="0"/>
        <w:jc w:val="both"/>
        <w:rPr>
          <w:rFonts w:cstheme="minorHAnsi"/>
        </w:rPr>
      </w:pPr>
      <w:r w:rsidRPr="00C6308F">
        <w:rPr>
          <w:rFonts w:cstheme="minorHAnsi"/>
        </w:rPr>
        <w:t>Serão disponibilizados para acesso público os documentos que compõem a proposta dos licitantes convocados para apresentação de propostas, após a fase de envio de lances.</w:t>
      </w:r>
    </w:p>
    <w:p w14:paraId="601E00EC" w14:textId="77777777" w:rsidR="00C6308F" w:rsidRDefault="00C6308F" w:rsidP="005C3957">
      <w:pPr>
        <w:pStyle w:val="PargrafodaLista"/>
        <w:numPr>
          <w:ilvl w:val="0"/>
          <w:numId w:val="9"/>
        </w:numPr>
        <w:spacing w:before="120" w:after="120" w:line="240" w:lineRule="auto"/>
        <w:ind w:left="992" w:hanging="635"/>
        <w:contextualSpacing w:val="0"/>
        <w:jc w:val="both"/>
        <w:rPr>
          <w:rFonts w:cstheme="minorHAnsi"/>
        </w:rPr>
      </w:pPr>
      <w:r w:rsidRPr="00C6308F">
        <w:rPr>
          <w:rFonts w:cstheme="minorHAnsi"/>
        </w:rPr>
        <w:t>Desde que disponibilizada a funcionalidade no sistema, o licitante poderá parametrizar o seu valor final mínimo quando do cadastramento da proposta e obedecerá às seguintes regras:</w:t>
      </w:r>
    </w:p>
    <w:p w14:paraId="1DF510C0" w14:textId="77777777" w:rsidR="00C6308F" w:rsidRPr="00C6308F" w:rsidRDefault="00C6308F" w:rsidP="005C3957">
      <w:pPr>
        <w:pStyle w:val="PargrafodaLista"/>
        <w:numPr>
          <w:ilvl w:val="0"/>
          <w:numId w:val="11"/>
        </w:numPr>
        <w:autoSpaceDE w:val="0"/>
        <w:autoSpaceDN w:val="0"/>
        <w:adjustRightInd w:val="0"/>
        <w:spacing w:before="120" w:after="120" w:line="240" w:lineRule="auto"/>
        <w:ind w:left="1247" w:hanging="737"/>
        <w:contextualSpacing w:val="0"/>
        <w:jc w:val="both"/>
        <w:rPr>
          <w:rFonts w:cstheme="minorHAnsi"/>
        </w:rPr>
      </w:pPr>
      <w:r w:rsidRPr="00C6308F">
        <w:rPr>
          <w:rFonts w:cstheme="minorHAnsi"/>
        </w:rPr>
        <w:t xml:space="preserve">A aplicação do intervalo mínimo de diferença de valores ou de percentuais entre os lances, que incidirá tanto em relação aos lances intermediários quanto em relação ao lance que cobrir a melhor oferta; </w:t>
      </w:r>
      <w:proofErr w:type="gramStart"/>
      <w:r w:rsidRPr="00C6308F">
        <w:rPr>
          <w:rFonts w:cstheme="minorHAnsi"/>
        </w:rPr>
        <w:t>e</w:t>
      </w:r>
      <w:proofErr w:type="gramEnd"/>
    </w:p>
    <w:p w14:paraId="712F031A" w14:textId="77777777" w:rsidR="00C6308F" w:rsidRDefault="00C6308F" w:rsidP="005C3957">
      <w:pPr>
        <w:pStyle w:val="PargrafodaLista"/>
        <w:numPr>
          <w:ilvl w:val="0"/>
          <w:numId w:val="11"/>
        </w:numPr>
        <w:autoSpaceDE w:val="0"/>
        <w:autoSpaceDN w:val="0"/>
        <w:adjustRightInd w:val="0"/>
        <w:spacing w:before="120" w:after="120" w:line="240" w:lineRule="auto"/>
        <w:ind w:left="1247" w:hanging="737"/>
        <w:contextualSpacing w:val="0"/>
        <w:jc w:val="both"/>
        <w:rPr>
          <w:rFonts w:cstheme="minorHAnsi"/>
        </w:rPr>
      </w:pPr>
      <w:r w:rsidRPr="00C6308F">
        <w:rPr>
          <w:rFonts w:cstheme="minorHAnsi"/>
        </w:rPr>
        <w:lastRenderedPageBreak/>
        <w:t>Os lances serão de envio automático pelo sistema, respeitado o valor final mínimo estabelecido e o intervalo de que trata o subitem acima.</w:t>
      </w:r>
    </w:p>
    <w:p w14:paraId="06772654" w14:textId="77777777" w:rsidR="00C6308F" w:rsidRDefault="00C6308F" w:rsidP="005C3957">
      <w:pPr>
        <w:pStyle w:val="PargrafodaLista"/>
        <w:numPr>
          <w:ilvl w:val="0"/>
          <w:numId w:val="9"/>
        </w:numPr>
        <w:spacing w:before="120" w:after="120" w:line="240" w:lineRule="auto"/>
        <w:ind w:left="992" w:hanging="635"/>
        <w:contextualSpacing w:val="0"/>
        <w:jc w:val="both"/>
        <w:rPr>
          <w:rFonts w:cstheme="minorHAnsi"/>
        </w:rPr>
      </w:pPr>
      <w:r w:rsidRPr="00C6308F">
        <w:rPr>
          <w:rFonts w:cstheme="minorHAnsi"/>
        </w:rPr>
        <w:t>O valor final mínimo parametrizado no sistema poderá ser alterado pelo fornecedor durante a fase de disputa, sendo vedado:</w:t>
      </w:r>
    </w:p>
    <w:p w14:paraId="797BFE2C" w14:textId="77777777" w:rsidR="0004725C" w:rsidRDefault="0004725C" w:rsidP="005C3957">
      <w:pPr>
        <w:pStyle w:val="PargrafodaLista"/>
        <w:numPr>
          <w:ilvl w:val="0"/>
          <w:numId w:val="12"/>
        </w:numPr>
        <w:autoSpaceDE w:val="0"/>
        <w:autoSpaceDN w:val="0"/>
        <w:adjustRightInd w:val="0"/>
        <w:spacing w:before="120" w:after="120" w:line="240" w:lineRule="auto"/>
        <w:ind w:left="1247" w:hanging="737"/>
        <w:contextualSpacing w:val="0"/>
        <w:jc w:val="both"/>
        <w:rPr>
          <w:rFonts w:cstheme="minorHAnsi"/>
        </w:rPr>
      </w:pPr>
      <w:r w:rsidRPr="0004725C">
        <w:rPr>
          <w:rFonts w:cstheme="minorHAnsi"/>
        </w:rPr>
        <w:t xml:space="preserve">Valor superior a lance já registrado pelo fornecedor no sistema, </w:t>
      </w:r>
      <w:r w:rsidR="005E797E">
        <w:rPr>
          <w:rFonts w:cstheme="minorHAnsi"/>
        </w:rPr>
        <w:t>considerando</w:t>
      </w:r>
      <w:r w:rsidRPr="0004725C">
        <w:rPr>
          <w:rFonts w:cstheme="minorHAnsi"/>
        </w:rPr>
        <w:t xml:space="preserve"> o critério de julgamento por menor preço;</w:t>
      </w:r>
    </w:p>
    <w:p w14:paraId="2A79C29D" w14:textId="77777777" w:rsidR="0018201F" w:rsidRDefault="0018201F" w:rsidP="005C3957">
      <w:pPr>
        <w:pStyle w:val="PargrafodaLista"/>
        <w:numPr>
          <w:ilvl w:val="0"/>
          <w:numId w:val="9"/>
        </w:numPr>
        <w:spacing w:before="120" w:after="120" w:line="240" w:lineRule="auto"/>
        <w:ind w:left="992" w:hanging="635"/>
        <w:contextualSpacing w:val="0"/>
        <w:jc w:val="both"/>
        <w:rPr>
          <w:rFonts w:cstheme="minorHAnsi"/>
        </w:rPr>
      </w:pPr>
      <w:r w:rsidRPr="0018201F">
        <w:rPr>
          <w:rFonts w:cstheme="minorHAnsi"/>
        </w:rPr>
        <w:t>O valor final mínimo parametrizado na forma do item 4.</w:t>
      </w:r>
      <w:r w:rsidR="00250613">
        <w:rPr>
          <w:rFonts w:cstheme="minorHAnsi"/>
        </w:rPr>
        <w:t>8</w:t>
      </w:r>
      <w:r w:rsidRPr="0018201F">
        <w:rPr>
          <w:rFonts w:cstheme="minorHAnsi"/>
        </w:rPr>
        <w:t xml:space="preserve"> possuirá caráter sigiloso para os demais fornecedores e para </w:t>
      </w:r>
      <w:r w:rsidR="001B12CC">
        <w:rPr>
          <w:rFonts w:cstheme="minorHAnsi"/>
        </w:rPr>
        <w:t xml:space="preserve">o órgão licitante, </w:t>
      </w:r>
      <w:r w:rsidRPr="0018201F">
        <w:rPr>
          <w:rFonts w:cstheme="minorHAnsi"/>
        </w:rPr>
        <w:t>podendo ser disponibilizado estrita e permanentemente aos órgãos de controle externo e interno.</w:t>
      </w:r>
    </w:p>
    <w:p w14:paraId="2B5F1455" w14:textId="77777777" w:rsidR="00B146A2" w:rsidRDefault="00B146A2" w:rsidP="005C3957">
      <w:pPr>
        <w:pStyle w:val="PargrafodaLista"/>
        <w:numPr>
          <w:ilvl w:val="0"/>
          <w:numId w:val="9"/>
        </w:numPr>
        <w:spacing w:before="120" w:after="120" w:line="240" w:lineRule="auto"/>
        <w:ind w:left="992" w:hanging="635"/>
        <w:contextualSpacing w:val="0"/>
        <w:jc w:val="both"/>
        <w:rPr>
          <w:rFonts w:cstheme="minorHAnsi"/>
        </w:rPr>
      </w:pPr>
      <w:r w:rsidRPr="00B146A2">
        <w:rPr>
          <w:rFonts w:cstheme="minorHAnsi"/>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B774704" w14:textId="77777777" w:rsidR="00B146A2" w:rsidRDefault="00B146A2" w:rsidP="005C3957">
      <w:pPr>
        <w:pStyle w:val="PargrafodaLista"/>
        <w:numPr>
          <w:ilvl w:val="0"/>
          <w:numId w:val="9"/>
        </w:numPr>
        <w:spacing w:before="120" w:after="120" w:line="240" w:lineRule="auto"/>
        <w:ind w:left="992" w:hanging="635"/>
        <w:contextualSpacing w:val="0"/>
        <w:jc w:val="both"/>
        <w:rPr>
          <w:rFonts w:cstheme="minorHAnsi"/>
        </w:rPr>
      </w:pPr>
      <w:r w:rsidRPr="00B146A2">
        <w:rPr>
          <w:rFonts w:cstheme="minorHAnsi"/>
        </w:rPr>
        <w:t>O licitante deverá comunicar imediatamente ao provedor do sistema qualquer acontecimento que possa comprometer o sigilo ou a segurança, para imediato bloqueio de acesso.</w:t>
      </w:r>
    </w:p>
    <w:p w14:paraId="3656B9AB" w14:textId="77777777" w:rsidR="00974FE5" w:rsidRDefault="00974FE5" w:rsidP="00974FE5">
      <w:pPr>
        <w:pStyle w:val="PargrafodaLista"/>
        <w:autoSpaceDE w:val="0"/>
        <w:autoSpaceDN w:val="0"/>
        <w:adjustRightInd w:val="0"/>
        <w:spacing w:before="120" w:after="120" w:line="240" w:lineRule="auto"/>
        <w:ind w:left="850"/>
        <w:contextualSpacing w:val="0"/>
        <w:jc w:val="both"/>
        <w:rPr>
          <w:rFonts w:cstheme="minorHAnsi"/>
        </w:rPr>
      </w:pPr>
    </w:p>
    <w:p w14:paraId="16C6FD15" w14:textId="77777777" w:rsidR="008F6C35" w:rsidRPr="007328F3" w:rsidRDefault="0095631C" w:rsidP="008F6C35">
      <w:pPr>
        <w:pStyle w:val="PargrafodaLista"/>
        <w:numPr>
          <w:ilvl w:val="0"/>
          <w:numId w:val="2"/>
        </w:numPr>
        <w:autoSpaceDE w:val="0"/>
        <w:autoSpaceDN w:val="0"/>
        <w:adjustRightInd w:val="0"/>
        <w:spacing w:before="120" w:after="120" w:line="240" w:lineRule="auto"/>
        <w:ind w:left="357" w:hanging="357"/>
        <w:contextualSpacing w:val="0"/>
        <w:jc w:val="both"/>
        <w:rPr>
          <w:rFonts w:ascii="Calibri" w:eastAsia="Calibri" w:hAnsi="Calibri" w:cs="Calibri"/>
          <w:bCs/>
          <w:color w:val="000000"/>
        </w:rPr>
      </w:pPr>
      <w:r>
        <w:rPr>
          <w:rFonts w:eastAsia="Calibri" w:cstheme="minorHAnsi"/>
          <w:b/>
        </w:rPr>
        <w:t xml:space="preserve">DA </w:t>
      </w:r>
      <w:r w:rsidR="008F6C35" w:rsidRPr="008F6C35">
        <w:rPr>
          <w:rFonts w:eastAsia="Calibri" w:cstheme="minorHAnsi"/>
          <w:b/>
        </w:rPr>
        <w:t>GARANTIA</w:t>
      </w:r>
      <w:r w:rsidR="008F6C35" w:rsidRPr="001208FD">
        <w:rPr>
          <w:b/>
        </w:rPr>
        <w:t xml:space="preserve"> </w:t>
      </w:r>
      <w:r>
        <w:rPr>
          <w:b/>
        </w:rPr>
        <w:t>DA PROPOSTA</w:t>
      </w:r>
      <w:r w:rsidR="00AB7A8D">
        <w:rPr>
          <w:b/>
        </w:rPr>
        <w:t xml:space="preserve"> (</w:t>
      </w:r>
      <w:r w:rsidR="00AB7A8D" w:rsidRPr="00AB7A8D">
        <w:rPr>
          <w:b/>
          <w:color w:val="FF0000"/>
        </w:rPr>
        <w:t>quando for o caso</w:t>
      </w:r>
      <w:r w:rsidR="00AB7A8D">
        <w:rPr>
          <w:b/>
        </w:rPr>
        <w:t>)</w:t>
      </w:r>
    </w:p>
    <w:p w14:paraId="041F9CE3" w14:textId="77777777" w:rsidR="008F6C35" w:rsidRPr="004B1C03" w:rsidRDefault="008F6C35" w:rsidP="00293EA5">
      <w:pPr>
        <w:numPr>
          <w:ilvl w:val="0"/>
          <w:numId w:val="54"/>
        </w:numPr>
        <w:pBdr>
          <w:top w:val="nil"/>
          <w:left w:val="nil"/>
          <w:bottom w:val="nil"/>
          <w:right w:val="nil"/>
          <w:between w:val="nil"/>
        </w:pBdr>
        <w:spacing w:before="120" w:after="120" w:line="240" w:lineRule="auto"/>
        <w:ind w:left="1134" w:hanging="567"/>
        <w:jc w:val="both"/>
        <w:rPr>
          <w:rFonts w:ascii="Calibri" w:hAnsi="Calibri" w:cs="Calibri"/>
        </w:rPr>
      </w:pPr>
      <w:r w:rsidRPr="004B1C03">
        <w:rPr>
          <w:rFonts w:ascii="Calibri" w:hAnsi="Calibri" w:cs="Calibri"/>
        </w:rPr>
        <w:t>A prestação d</w:t>
      </w:r>
      <w:r w:rsidR="0095631C">
        <w:rPr>
          <w:rFonts w:ascii="Calibri" w:hAnsi="Calibri" w:cs="Calibri"/>
        </w:rPr>
        <w:t>a</w:t>
      </w:r>
      <w:r w:rsidRPr="004B1C03">
        <w:rPr>
          <w:rFonts w:ascii="Calibri" w:hAnsi="Calibri" w:cs="Calibri"/>
        </w:rPr>
        <w:t xml:space="preserve"> garantia</w:t>
      </w:r>
      <w:r w:rsidR="0095631C">
        <w:rPr>
          <w:rFonts w:ascii="Calibri" w:hAnsi="Calibri" w:cs="Calibri"/>
        </w:rPr>
        <w:t xml:space="preserve"> de proposta, que trata o art. 58 da Lei nº 14.133/2021, </w:t>
      </w:r>
      <w:r w:rsidRPr="004B1C03">
        <w:rPr>
          <w:rFonts w:ascii="Calibri" w:hAnsi="Calibri" w:cs="Calibri"/>
        </w:rPr>
        <w:t xml:space="preserve">deverá respeitar o disposto na Portaria SF nº 338, de 02 de dezembro de 2021. </w:t>
      </w:r>
    </w:p>
    <w:p w14:paraId="45A4B79C" w14:textId="77777777" w:rsidR="008F6C35" w:rsidRPr="001208FD" w:rsidRDefault="008F6C35" w:rsidP="00293EA5">
      <w:pPr>
        <w:numPr>
          <w:ilvl w:val="0"/>
          <w:numId w:val="54"/>
        </w:numPr>
        <w:pBdr>
          <w:top w:val="nil"/>
          <w:left w:val="nil"/>
          <w:bottom w:val="nil"/>
          <w:right w:val="nil"/>
          <w:between w:val="nil"/>
        </w:pBdr>
        <w:spacing w:before="120" w:after="120" w:line="240" w:lineRule="auto"/>
        <w:ind w:left="1134" w:hanging="567"/>
        <w:jc w:val="both"/>
        <w:rPr>
          <w:rFonts w:ascii="Calibri" w:hAnsi="Calibri" w:cs="Calibri"/>
        </w:rPr>
      </w:pPr>
      <w:r w:rsidRPr="001208FD">
        <w:rPr>
          <w:rFonts w:ascii="Calibri" w:hAnsi="Calibri" w:cs="Calibri"/>
        </w:rPr>
        <w:t xml:space="preserve">O valor da garantia para o presente objeto será de </w:t>
      </w:r>
      <w:proofErr w:type="gramStart"/>
      <w:r w:rsidRPr="001208FD">
        <w:rPr>
          <w:rFonts w:ascii="Calibri" w:hAnsi="Calibri" w:cs="Calibri"/>
          <w:b/>
        </w:rPr>
        <w:t>R$</w:t>
      </w:r>
      <w:r w:rsidR="0095631C">
        <w:rPr>
          <w:rFonts w:ascii="Calibri" w:hAnsi="Calibri" w:cs="Calibri"/>
          <w:b/>
        </w:rPr>
        <w:t xml:space="preserve"> </w:t>
      </w:r>
      <w:r w:rsidR="005E797E">
        <w:rPr>
          <w:rFonts w:ascii="Calibri" w:hAnsi="Calibri" w:cs="Calibri"/>
          <w:b/>
        </w:rPr>
        <w:t>...</w:t>
      </w:r>
      <w:proofErr w:type="gramEnd"/>
      <w:r w:rsidR="005E797E">
        <w:rPr>
          <w:rFonts w:ascii="Calibri" w:hAnsi="Calibri" w:cs="Calibri"/>
          <w:b/>
        </w:rPr>
        <w:t>.............</w:t>
      </w:r>
      <w:r w:rsidR="0095631C" w:rsidRPr="001208FD">
        <w:rPr>
          <w:rFonts w:ascii="Calibri" w:hAnsi="Calibri" w:cs="Calibri"/>
          <w:b/>
        </w:rPr>
        <w:t xml:space="preserve"> </w:t>
      </w:r>
      <w:r w:rsidR="0095631C" w:rsidRPr="001208FD">
        <w:rPr>
          <w:rFonts w:ascii="Calibri" w:hAnsi="Calibri" w:cs="Calibri"/>
        </w:rPr>
        <w:t>(</w:t>
      </w:r>
      <w:proofErr w:type="gramStart"/>
      <w:r w:rsidR="005E797E">
        <w:rPr>
          <w:rFonts w:ascii="Calibri" w:hAnsi="Calibri" w:cs="Calibri"/>
        </w:rPr>
        <w:t>........................</w:t>
      </w:r>
      <w:proofErr w:type="gramEnd"/>
      <w:r w:rsidRPr="001208FD">
        <w:rPr>
          <w:rFonts w:ascii="Calibri" w:hAnsi="Calibri" w:cs="Calibri"/>
        </w:rPr>
        <w:t xml:space="preserve">). </w:t>
      </w:r>
    </w:p>
    <w:p w14:paraId="048CA858" w14:textId="77777777" w:rsidR="008F6C35" w:rsidRPr="004B1C03" w:rsidRDefault="008F6C35" w:rsidP="00293EA5">
      <w:pPr>
        <w:pStyle w:val="PargrafodaLista"/>
        <w:numPr>
          <w:ilvl w:val="1"/>
          <w:numId w:val="55"/>
        </w:numPr>
        <w:pBdr>
          <w:top w:val="nil"/>
          <w:left w:val="nil"/>
          <w:bottom w:val="nil"/>
          <w:right w:val="nil"/>
          <w:between w:val="nil"/>
        </w:pBdr>
        <w:spacing w:before="120" w:after="120" w:line="240" w:lineRule="auto"/>
        <w:ind w:left="1702" w:hanging="851"/>
        <w:contextualSpacing w:val="0"/>
        <w:jc w:val="both"/>
        <w:rPr>
          <w:rFonts w:ascii="Calibri" w:hAnsi="Calibri" w:cs="Calibri"/>
        </w:rPr>
      </w:pPr>
      <w:r w:rsidRPr="004B1C03">
        <w:rPr>
          <w:rFonts w:ascii="Calibri" w:hAnsi="Calibri" w:cs="Calibri"/>
        </w:rPr>
        <w:t xml:space="preserve">A solicitação do Ofício Garantia deverá ser realizada pelo </w:t>
      </w:r>
      <w:proofErr w:type="gramStart"/>
      <w:r w:rsidRPr="004B1C03">
        <w:rPr>
          <w:rFonts w:ascii="Calibri" w:hAnsi="Calibri" w:cs="Calibri"/>
        </w:rPr>
        <w:t xml:space="preserve">e-mail </w:t>
      </w:r>
      <w:r w:rsidR="00AB7A8D">
        <w:rPr>
          <w:rFonts w:ascii="Calibri" w:hAnsi="Calibri" w:cs="Calibri"/>
          <w:b/>
        </w:rPr>
        <w:t>...</w:t>
      </w:r>
      <w:proofErr w:type="gramEnd"/>
      <w:r w:rsidR="00AB7A8D">
        <w:rPr>
          <w:rFonts w:ascii="Calibri" w:hAnsi="Calibri" w:cs="Calibri"/>
          <w:b/>
        </w:rPr>
        <w:t>..........</w:t>
      </w:r>
      <w:r w:rsidRPr="004B1C03">
        <w:rPr>
          <w:rFonts w:ascii="Calibri" w:hAnsi="Calibri" w:cs="Calibri"/>
          <w:b/>
        </w:rPr>
        <w:t>@prefeitura.sp.gov.br</w:t>
      </w:r>
      <w:r w:rsidRPr="004B1C03">
        <w:rPr>
          <w:rFonts w:ascii="Calibri" w:hAnsi="Calibri" w:cs="Calibri"/>
        </w:rPr>
        <w:t xml:space="preserve">, no qual deverá conter todas as informações da empresa, constante no </w:t>
      </w:r>
      <w:r w:rsidR="0095631C" w:rsidRPr="00300B22">
        <w:rPr>
          <w:rFonts w:ascii="Calibri" w:hAnsi="Calibri" w:cs="Calibri"/>
        </w:rPr>
        <w:t xml:space="preserve">ANEXO </w:t>
      </w:r>
      <w:r w:rsidRPr="00300B22">
        <w:rPr>
          <w:rFonts w:ascii="Calibri" w:hAnsi="Calibri" w:cs="Calibri"/>
        </w:rPr>
        <w:t>IV.</w:t>
      </w:r>
      <w:r w:rsidRPr="004B1C03">
        <w:rPr>
          <w:rFonts w:ascii="Calibri" w:hAnsi="Calibri" w:cs="Calibri"/>
        </w:rPr>
        <w:t xml:space="preserve"> </w:t>
      </w:r>
    </w:p>
    <w:p w14:paraId="63B6B77B" w14:textId="77777777" w:rsidR="008F6C35" w:rsidRPr="004B1C03" w:rsidRDefault="008F6C35" w:rsidP="00293EA5">
      <w:pPr>
        <w:numPr>
          <w:ilvl w:val="0"/>
          <w:numId w:val="54"/>
        </w:numPr>
        <w:pBdr>
          <w:top w:val="nil"/>
          <w:left w:val="nil"/>
          <w:bottom w:val="nil"/>
          <w:right w:val="nil"/>
          <w:between w:val="nil"/>
        </w:pBdr>
        <w:spacing w:before="120" w:after="120" w:line="240" w:lineRule="auto"/>
        <w:ind w:left="1134" w:hanging="567"/>
        <w:jc w:val="both"/>
        <w:rPr>
          <w:rFonts w:ascii="Calibri" w:eastAsia="Calibri" w:hAnsi="Calibri" w:cs="Calibri"/>
          <w:bCs/>
          <w:color w:val="000000"/>
        </w:rPr>
      </w:pPr>
      <w:r w:rsidRPr="004B1C03">
        <w:rPr>
          <w:rFonts w:ascii="Calibri" w:hAnsi="Calibri" w:cs="Calibri"/>
        </w:rPr>
        <w:t xml:space="preserve">Após emissão do Ofício Garantia caberá a licitante apresentar o recolhimento da garantia a Secretaria Municipal da Fazenda </w:t>
      </w:r>
      <w:r>
        <w:rPr>
          <w:rFonts w:ascii="Calibri" w:hAnsi="Calibri" w:cs="Calibri"/>
        </w:rPr>
        <w:t>–</w:t>
      </w:r>
      <w:r w:rsidRPr="004B1C03">
        <w:rPr>
          <w:rFonts w:ascii="Calibri" w:hAnsi="Calibri" w:cs="Calibri"/>
        </w:rPr>
        <w:t xml:space="preserve"> SF</w:t>
      </w:r>
      <w:r>
        <w:rPr>
          <w:rFonts w:ascii="Calibri" w:hAnsi="Calibri" w:cs="Calibri"/>
        </w:rPr>
        <w:t>, através do e-mail</w:t>
      </w:r>
      <w:r w:rsidRPr="004B1C03">
        <w:rPr>
          <w:rFonts w:ascii="Calibri" w:hAnsi="Calibri" w:cs="Calibri"/>
        </w:rPr>
        <w:t xml:space="preserve"> </w:t>
      </w:r>
      <w:r w:rsidRPr="004B1C03">
        <w:rPr>
          <w:rFonts w:ascii="Calibri" w:hAnsi="Calibri" w:cs="Calibri"/>
          <w:b/>
        </w:rPr>
        <w:t>caucoes@sf.prefeitura.sp.gov.br</w:t>
      </w:r>
      <w:r w:rsidRPr="004B1C03">
        <w:rPr>
          <w:rFonts w:ascii="Calibri" w:hAnsi="Calibri" w:cs="Calibri"/>
        </w:rPr>
        <w:t>, até a data de abertura da licitação, devendo ser observado o horário de entrega dos envelopes.</w:t>
      </w:r>
    </w:p>
    <w:p w14:paraId="3843AE45" w14:textId="77777777" w:rsidR="008F6C35" w:rsidRPr="00AB7A8D" w:rsidRDefault="008F6C35" w:rsidP="00293EA5">
      <w:pPr>
        <w:pStyle w:val="PargrafodaLista"/>
        <w:numPr>
          <w:ilvl w:val="1"/>
          <w:numId w:val="56"/>
        </w:numPr>
        <w:pBdr>
          <w:top w:val="nil"/>
          <w:left w:val="nil"/>
          <w:bottom w:val="nil"/>
          <w:right w:val="nil"/>
          <w:between w:val="nil"/>
        </w:pBdr>
        <w:spacing w:before="120" w:after="120" w:line="240" w:lineRule="auto"/>
        <w:ind w:left="1985" w:hanging="851"/>
        <w:contextualSpacing w:val="0"/>
        <w:jc w:val="both"/>
        <w:rPr>
          <w:rFonts w:ascii="Calibri" w:eastAsia="Calibri" w:hAnsi="Calibri" w:cs="Calibri"/>
          <w:bCs/>
          <w:color w:val="000000"/>
        </w:rPr>
      </w:pPr>
      <w:r w:rsidRPr="004B1C03">
        <w:rPr>
          <w:rFonts w:ascii="Calibri" w:hAnsi="Calibri" w:cs="Calibri"/>
        </w:rPr>
        <w:t xml:space="preserve">O comprovante </w:t>
      </w:r>
      <w:r w:rsidRPr="00F82D5B">
        <w:rPr>
          <w:rFonts w:ascii="Calibri" w:eastAsia="Calibri" w:hAnsi="Calibri" w:cs="Calibri"/>
          <w:bCs/>
          <w:color w:val="000000"/>
        </w:rPr>
        <w:t>do</w:t>
      </w:r>
      <w:r w:rsidRPr="004B1C03">
        <w:rPr>
          <w:rFonts w:ascii="Calibri" w:hAnsi="Calibri" w:cs="Calibri"/>
        </w:rPr>
        <w:t xml:space="preserve"> recolhimento da garantia para licitar deverá ser </w:t>
      </w:r>
      <w:r w:rsidR="0095631C">
        <w:rPr>
          <w:rFonts w:ascii="Calibri" w:hAnsi="Calibri" w:cs="Calibri"/>
        </w:rPr>
        <w:t xml:space="preserve">apresentado </w:t>
      </w:r>
      <w:r w:rsidR="00AB7A8D">
        <w:rPr>
          <w:rFonts w:ascii="Calibri" w:hAnsi="Calibri" w:cs="Calibri"/>
        </w:rPr>
        <w:t>juntamente com os documentos elencados no item 7.19.1</w:t>
      </w:r>
      <w:r w:rsidR="0095631C" w:rsidRPr="00AB7A8D">
        <w:rPr>
          <w:rFonts w:ascii="Calibri" w:eastAsia="Calibri" w:hAnsi="Calibri" w:cs="Calibri"/>
          <w:bCs/>
          <w:color w:val="000000"/>
        </w:rPr>
        <w:t>.</w:t>
      </w:r>
    </w:p>
    <w:p w14:paraId="5F3D3EC6" w14:textId="77777777" w:rsidR="008F6C35" w:rsidRPr="004B1C03" w:rsidRDefault="008F6C35" w:rsidP="00293EA5">
      <w:pPr>
        <w:pStyle w:val="PargrafodaLista"/>
        <w:numPr>
          <w:ilvl w:val="1"/>
          <w:numId w:val="56"/>
        </w:numPr>
        <w:pBdr>
          <w:top w:val="nil"/>
          <w:left w:val="nil"/>
          <w:bottom w:val="nil"/>
          <w:right w:val="nil"/>
          <w:between w:val="nil"/>
        </w:pBdr>
        <w:spacing w:before="120" w:after="120" w:line="240" w:lineRule="auto"/>
        <w:ind w:left="1985" w:hanging="851"/>
        <w:contextualSpacing w:val="0"/>
        <w:jc w:val="both"/>
        <w:rPr>
          <w:rFonts w:ascii="Calibri" w:eastAsia="Calibri" w:hAnsi="Calibri" w:cs="Calibri"/>
          <w:bCs/>
          <w:color w:val="000000"/>
        </w:rPr>
      </w:pPr>
      <w:r w:rsidRPr="004B1C03">
        <w:rPr>
          <w:rFonts w:ascii="Calibri" w:hAnsi="Calibri" w:cs="Calibri"/>
        </w:rPr>
        <w:t xml:space="preserve">A Secretaria Municipal da Fazenda não emitirá o comprovante do recolhimento da garantia, sem o Ofício Garantia devidamente preenchido e assinado pela Comissão </w:t>
      </w:r>
      <w:r w:rsidR="0095631C">
        <w:rPr>
          <w:rFonts w:ascii="Calibri" w:hAnsi="Calibri" w:cs="Calibri"/>
        </w:rPr>
        <w:t>de Contratação da presente licitação</w:t>
      </w:r>
      <w:r w:rsidRPr="004B1C03">
        <w:rPr>
          <w:rFonts w:ascii="Calibri" w:hAnsi="Calibri" w:cs="Calibri"/>
        </w:rPr>
        <w:t>.</w:t>
      </w:r>
    </w:p>
    <w:p w14:paraId="7E7CD74D" w14:textId="77777777" w:rsidR="008F6C35" w:rsidRPr="004B1C03" w:rsidRDefault="008F6C35" w:rsidP="00293EA5">
      <w:pPr>
        <w:numPr>
          <w:ilvl w:val="0"/>
          <w:numId w:val="54"/>
        </w:numPr>
        <w:pBdr>
          <w:top w:val="nil"/>
          <w:left w:val="nil"/>
          <w:bottom w:val="nil"/>
          <w:right w:val="nil"/>
          <w:between w:val="nil"/>
        </w:pBdr>
        <w:spacing w:before="120" w:after="120" w:line="240" w:lineRule="auto"/>
        <w:ind w:left="1134" w:hanging="567"/>
        <w:jc w:val="both"/>
        <w:rPr>
          <w:rFonts w:ascii="Calibri" w:hAnsi="Calibri" w:cs="Calibri"/>
        </w:rPr>
      </w:pPr>
      <w:r w:rsidRPr="004B1C03">
        <w:rPr>
          <w:rFonts w:ascii="Calibri" w:hAnsi="Calibri" w:cs="Calibri"/>
        </w:rPr>
        <w:t xml:space="preserve">A Garantia não poderá ter validade inferior a </w:t>
      </w:r>
      <w:r w:rsidR="002C61EE">
        <w:rPr>
          <w:rFonts w:ascii="Calibri" w:hAnsi="Calibri" w:cs="Calibri"/>
        </w:rPr>
        <w:t>9</w:t>
      </w:r>
      <w:r w:rsidRPr="004B1C03">
        <w:rPr>
          <w:rFonts w:ascii="Calibri" w:hAnsi="Calibri" w:cs="Calibri"/>
        </w:rPr>
        <w:t>0 (</w:t>
      </w:r>
      <w:r w:rsidR="002C61EE">
        <w:rPr>
          <w:rFonts w:ascii="Calibri" w:hAnsi="Calibri" w:cs="Calibri"/>
        </w:rPr>
        <w:t>noven</w:t>
      </w:r>
      <w:r w:rsidRPr="004B1C03">
        <w:rPr>
          <w:rFonts w:ascii="Calibri" w:hAnsi="Calibri" w:cs="Calibri"/>
        </w:rPr>
        <w:t xml:space="preserve">ta) dias da abertura do certame; </w:t>
      </w:r>
    </w:p>
    <w:p w14:paraId="6204DBB5" w14:textId="77777777" w:rsidR="008F6C35" w:rsidRPr="004B1C03" w:rsidRDefault="008F6C35" w:rsidP="00293EA5">
      <w:pPr>
        <w:numPr>
          <w:ilvl w:val="0"/>
          <w:numId w:val="54"/>
        </w:numPr>
        <w:pBdr>
          <w:top w:val="nil"/>
          <w:left w:val="nil"/>
          <w:bottom w:val="nil"/>
          <w:right w:val="nil"/>
          <w:between w:val="nil"/>
        </w:pBdr>
        <w:spacing w:before="120" w:after="120" w:line="240" w:lineRule="auto"/>
        <w:ind w:left="1134" w:hanging="567"/>
        <w:jc w:val="both"/>
        <w:rPr>
          <w:rFonts w:ascii="Calibri" w:hAnsi="Calibri" w:cs="Calibri"/>
        </w:rPr>
      </w:pPr>
      <w:r w:rsidRPr="004B1C03">
        <w:rPr>
          <w:rFonts w:ascii="Calibri" w:hAnsi="Calibri" w:cs="Calibri"/>
        </w:rPr>
        <w:t xml:space="preserve">A </w:t>
      </w:r>
      <w:r w:rsidR="00C33738" w:rsidRPr="004B1C03">
        <w:rPr>
          <w:rFonts w:ascii="Calibri" w:hAnsi="Calibri" w:cs="Calibri"/>
        </w:rPr>
        <w:t xml:space="preserve">Comissão </w:t>
      </w:r>
      <w:r w:rsidR="00C33738">
        <w:rPr>
          <w:rFonts w:ascii="Calibri" w:hAnsi="Calibri" w:cs="Calibri"/>
        </w:rPr>
        <w:t>de Contratação da presente licitação</w:t>
      </w:r>
      <w:r w:rsidR="00C33738" w:rsidRPr="004B1C03">
        <w:rPr>
          <w:rFonts w:ascii="Calibri" w:hAnsi="Calibri" w:cs="Calibri"/>
        </w:rPr>
        <w:t xml:space="preserve"> </w:t>
      </w:r>
      <w:r w:rsidRPr="004B1C03">
        <w:rPr>
          <w:rFonts w:ascii="Calibri" w:hAnsi="Calibri" w:cs="Calibri"/>
        </w:rPr>
        <w:t>não se responsabilizará por informações prestadas erroneamente pelas licitantes, enviadas para e-mails diferentes do</w:t>
      </w:r>
      <w:r w:rsidR="00AB7A8D">
        <w:rPr>
          <w:rFonts w:ascii="Calibri" w:hAnsi="Calibri" w:cs="Calibri"/>
        </w:rPr>
        <w:t xml:space="preserve"> informado</w:t>
      </w:r>
      <w:r w:rsidRPr="004B1C03">
        <w:rPr>
          <w:rFonts w:ascii="Calibri" w:hAnsi="Calibri" w:cs="Calibri"/>
        </w:rPr>
        <w:t xml:space="preserve"> neste instrumento, assim como solicitações realizadas fora do prazo ou sem tempo hábil para análise e produção dos documentos necessários. </w:t>
      </w:r>
    </w:p>
    <w:p w14:paraId="1771B6D7" w14:textId="77777777" w:rsidR="00E63560" w:rsidRPr="004B1C03" w:rsidRDefault="00E63560" w:rsidP="00293EA5">
      <w:pPr>
        <w:numPr>
          <w:ilvl w:val="0"/>
          <w:numId w:val="54"/>
        </w:numPr>
        <w:pBdr>
          <w:top w:val="nil"/>
          <w:left w:val="nil"/>
          <w:bottom w:val="nil"/>
          <w:right w:val="nil"/>
          <w:between w:val="nil"/>
        </w:pBdr>
        <w:spacing w:before="120" w:after="120" w:line="240" w:lineRule="auto"/>
        <w:ind w:left="1134" w:hanging="567"/>
        <w:jc w:val="both"/>
        <w:rPr>
          <w:rFonts w:ascii="Calibri" w:hAnsi="Calibri" w:cs="Calibri"/>
        </w:rPr>
      </w:pPr>
      <w:r w:rsidRPr="00E63560">
        <w:rPr>
          <w:rFonts w:ascii="Calibri" w:hAnsi="Calibri" w:cs="Calibri"/>
        </w:rPr>
        <w:t>A garantia de proposta poderá ser prestada nas modalidades de que trata o </w:t>
      </w:r>
      <w:hyperlink r:id="rId8" w:anchor="art96%C2%A71" w:history="1">
        <w:r w:rsidRPr="00E63560">
          <w:rPr>
            <w:rFonts w:ascii="Calibri" w:hAnsi="Calibri" w:cs="Calibri"/>
          </w:rPr>
          <w:t>§ 1º do art. 96 da Lei</w:t>
        </w:r>
      </w:hyperlink>
      <w:r>
        <w:rPr>
          <w:rFonts w:ascii="Calibri" w:hAnsi="Calibri" w:cs="Calibri"/>
        </w:rPr>
        <w:t xml:space="preserve"> nº 14.133/2021</w:t>
      </w:r>
      <w:r w:rsidRPr="00E63560">
        <w:rPr>
          <w:rFonts w:ascii="Calibri" w:hAnsi="Calibri" w:cs="Calibri"/>
        </w:rPr>
        <w:t>.</w:t>
      </w:r>
      <w:r w:rsidRPr="004B1C03">
        <w:rPr>
          <w:rFonts w:ascii="Calibri" w:hAnsi="Calibri" w:cs="Calibri"/>
        </w:rPr>
        <w:t xml:space="preserve"> </w:t>
      </w:r>
    </w:p>
    <w:p w14:paraId="217DFD2E" w14:textId="77777777" w:rsidR="008F6C35" w:rsidRDefault="008F6C35" w:rsidP="00293EA5">
      <w:pPr>
        <w:numPr>
          <w:ilvl w:val="0"/>
          <w:numId w:val="54"/>
        </w:numPr>
        <w:pBdr>
          <w:top w:val="nil"/>
          <w:left w:val="nil"/>
          <w:bottom w:val="nil"/>
          <w:right w:val="nil"/>
          <w:between w:val="nil"/>
        </w:pBdr>
        <w:spacing w:before="120" w:after="120" w:line="240" w:lineRule="auto"/>
        <w:ind w:left="1134" w:hanging="567"/>
        <w:jc w:val="both"/>
        <w:rPr>
          <w:rFonts w:ascii="Calibri" w:hAnsi="Calibri" w:cs="Calibri"/>
        </w:rPr>
      </w:pPr>
      <w:r w:rsidRPr="00E63560">
        <w:rPr>
          <w:rFonts w:ascii="Calibri" w:hAnsi="Calibri" w:cs="Calibri"/>
        </w:rPr>
        <w:t xml:space="preserve">A Garantia será </w:t>
      </w:r>
      <w:r w:rsidR="00E63560" w:rsidRPr="00E63560">
        <w:rPr>
          <w:rFonts w:ascii="Calibri" w:hAnsi="Calibri" w:cs="Calibri"/>
        </w:rPr>
        <w:t>devolvida aos licitantes no prazo de 10 (dez) dias úteis, contado da assinatura do contrato ou da data em que for declarada fracassada a licitação.</w:t>
      </w:r>
    </w:p>
    <w:p w14:paraId="45FB0818" w14:textId="77777777" w:rsidR="00E63560" w:rsidRPr="00E63560" w:rsidRDefault="00E63560" w:rsidP="00E63560">
      <w:pPr>
        <w:pBdr>
          <w:top w:val="nil"/>
          <w:left w:val="nil"/>
          <w:bottom w:val="nil"/>
          <w:right w:val="nil"/>
          <w:between w:val="nil"/>
        </w:pBdr>
        <w:spacing w:before="120" w:after="120" w:line="240" w:lineRule="auto"/>
        <w:ind w:left="1134"/>
        <w:jc w:val="both"/>
        <w:rPr>
          <w:rFonts w:ascii="Calibri" w:hAnsi="Calibri" w:cs="Calibri"/>
        </w:rPr>
      </w:pPr>
    </w:p>
    <w:p w14:paraId="6BD91445" w14:textId="77777777" w:rsidR="00974FE5" w:rsidRDefault="00974FE5"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974FE5">
        <w:rPr>
          <w:rFonts w:eastAsia="Calibri" w:cstheme="minorHAnsi"/>
          <w:b/>
        </w:rPr>
        <w:lastRenderedPageBreak/>
        <w:t>DO PREENCHIMENTO DA PROPOSTA</w:t>
      </w:r>
    </w:p>
    <w:p w14:paraId="36F866EB" w14:textId="77777777" w:rsidR="00974FE5" w:rsidRPr="00974FE5" w:rsidRDefault="00974FE5" w:rsidP="005C3957">
      <w:pPr>
        <w:pStyle w:val="PargrafodaLista"/>
        <w:numPr>
          <w:ilvl w:val="0"/>
          <w:numId w:val="13"/>
        </w:numPr>
        <w:spacing w:before="120" w:after="120" w:line="240" w:lineRule="auto"/>
        <w:ind w:left="992" w:hanging="635"/>
        <w:contextualSpacing w:val="0"/>
        <w:jc w:val="both"/>
        <w:rPr>
          <w:rFonts w:eastAsia="Calibri" w:cstheme="minorHAnsi"/>
          <w:b/>
        </w:rPr>
      </w:pPr>
      <w:r w:rsidRPr="00974FE5">
        <w:rPr>
          <w:rFonts w:cstheme="minorHAnsi"/>
        </w:rPr>
        <w:t>O licitante deverá enviar sua proposta mediante o preenchimento, no sistema eletrônico, dos seguintes campos:</w:t>
      </w:r>
    </w:p>
    <w:p w14:paraId="602534F2" w14:textId="77777777" w:rsidR="00974FE5" w:rsidRPr="00974FE5" w:rsidRDefault="00974FE5" w:rsidP="005C3957">
      <w:pPr>
        <w:pStyle w:val="PargrafodaLista"/>
        <w:numPr>
          <w:ilvl w:val="0"/>
          <w:numId w:val="14"/>
        </w:numPr>
        <w:autoSpaceDE w:val="0"/>
        <w:autoSpaceDN w:val="0"/>
        <w:adjustRightInd w:val="0"/>
        <w:spacing w:before="120" w:after="120" w:line="240" w:lineRule="auto"/>
        <w:ind w:left="1247" w:hanging="737"/>
        <w:contextualSpacing w:val="0"/>
        <w:jc w:val="both"/>
        <w:rPr>
          <w:rFonts w:cstheme="minorHAnsi"/>
        </w:rPr>
      </w:pPr>
      <w:r w:rsidRPr="00974FE5">
        <w:rPr>
          <w:rFonts w:cstheme="minorHAnsi"/>
        </w:rPr>
        <w:t>Valor total do item;</w:t>
      </w:r>
    </w:p>
    <w:p w14:paraId="08C3D29B" w14:textId="77777777" w:rsidR="00974FE5" w:rsidRPr="00974FE5" w:rsidRDefault="00974FE5" w:rsidP="005C3957">
      <w:pPr>
        <w:pStyle w:val="PargrafodaLista"/>
        <w:numPr>
          <w:ilvl w:val="0"/>
          <w:numId w:val="14"/>
        </w:numPr>
        <w:autoSpaceDE w:val="0"/>
        <w:autoSpaceDN w:val="0"/>
        <w:adjustRightInd w:val="0"/>
        <w:spacing w:before="120" w:after="120" w:line="240" w:lineRule="auto"/>
        <w:ind w:left="1247" w:hanging="737"/>
        <w:contextualSpacing w:val="0"/>
        <w:jc w:val="both"/>
        <w:rPr>
          <w:rFonts w:eastAsia="Calibri" w:cstheme="minorHAnsi"/>
          <w:b/>
        </w:rPr>
      </w:pPr>
      <w:r w:rsidRPr="00974FE5">
        <w:rPr>
          <w:rFonts w:cstheme="minorHAnsi"/>
        </w:rPr>
        <w:t>Descrição do objeto;</w:t>
      </w:r>
    </w:p>
    <w:p w14:paraId="20DD9637" w14:textId="77777777" w:rsidR="00974FE5" w:rsidRDefault="00974FE5" w:rsidP="005C3957">
      <w:pPr>
        <w:pStyle w:val="PargrafodaLista"/>
        <w:numPr>
          <w:ilvl w:val="0"/>
          <w:numId w:val="13"/>
        </w:numPr>
        <w:spacing w:before="120" w:after="120" w:line="240" w:lineRule="auto"/>
        <w:ind w:left="992" w:hanging="635"/>
        <w:contextualSpacing w:val="0"/>
        <w:jc w:val="both"/>
        <w:rPr>
          <w:rFonts w:cstheme="minorHAnsi"/>
        </w:rPr>
      </w:pPr>
      <w:r w:rsidRPr="00974FE5">
        <w:rPr>
          <w:rFonts w:cstheme="minorHAnsi"/>
        </w:rPr>
        <w:t>Todas as especificações do objeto contidas na proposta vinculam o licitante.</w:t>
      </w:r>
    </w:p>
    <w:p w14:paraId="63C7F11B" w14:textId="77777777" w:rsidR="00974FE5" w:rsidRDefault="00974FE5" w:rsidP="005C3957">
      <w:pPr>
        <w:pStyle w:val="PargrafodaLista"/>
        <w:numPr>
          <w:ilvl w:val="0"/>
          <w:numId w:val="13"/>
        </w:numPr>
        <w:spacing w:before="120" w:after="120" w:line="240" w:lineRule="auto"/>
        <w:ind w:left="992" w:hanging="635"/>
        <w:contextualSpacing w:val="0"/>
        <w:jc w:val="both"/>
        <w:rPr>
          <w:rFonts w:cstheme="minorHAnsi"/>
        </w:rPr>
      </w:pPr>
      <w:r w:rsidRPr="00974FE5">
        <w:rPr>
          <w:rFonts w:cstheme="minorHAnsi"/>
        </w:rPr>
        <w:t>Nos valores propostos estarão inclusos todos os custos operacionais, encargos previdenciários, trabalhistas, tributários, comerciais e quaisquer outros que incidam direta ou indiretamente na execução do objeto.</w:t>
      </w:r>
    </w:p>
    <w:p w14:paraId="3B9BE483" w14:textId="77777777" w:rsidR="00974FE5" w:rsidRDefault="00974FE5" w:rsidP="005C3957">
      <w:pPr>
        <w:pStyle w:val="PargrafodaLista"/>
        <w:numPr>
          <w:ilvl w:val="0"/>
          <w:numId w:val="13"/>
        </w:numPr>
        <w:spacing w:before="120" w:after="120" w:line="240" w:lineRule="auto"/>
        <w:ind w:left="992" w:hanging="635"/>
        <w:contextualSpacing w:val="0"/>
        <w:jc w:val="both"/>
        <w:rPr>
          <w:rFonts w:cstheme="minorHAnsi"/>
        </w:rPr>
      </w:pPr>
      <w:r w:rsidRPr="00974FE5">
        <w:rPr>
          <w:rFonts w:cstheme="minorHAnsi"/>
        </w:rPr>
        <w:t xml:space="preserve">Os preços ofertados, tanto na proposta inicial, quanto na etapa de lances, serão de exclusiva responsabilidade do licitante, não lhe assistindo o direito de pleitear qualquer alteração, </w:t>
      </w:r>
      <w:proofErr w:type="gramStart"/>
      <w:r w:rsidRPr="00974FE5">
        <w:rPr>
          <w:rFonts w:cstheme="minorHAnsi"/>
        </w:rPr>
        <w:t>sob alegação</w:t>
      </w:r>
      <w:proofErr w:type="gramEnd"/>
      <w:r w:rsidRPr="00974FE5">
        <w:rPr>
          <w:rFonts w:cstheme="minorHAnsi"/>
        </w:rPr>
        <w:t xml:space="preserve"> de erro, omissão ou qualquer outro pretexto.</w:t>
      </w:r>
    </w:p>
    <w:p w14:paraId="1F21A26C" w14:textId="77777777" w:rsidR="00974FE5" w:rsidRDefault="00974FE5" w:rsidP="005C3957">
      <w:pPr>
        <w:pStyle w:val="PargrafodaLista"/>
        <w:numPr>
          <w:ilvl w:val="0"/>
          <w:numId w:val="13"/>
        </w:numPr>
        <w:spacing w:before="120" w:after="120" w:line="240" w:lineRule="auto"/>
        <w:ind w:left="992" w:hanging="635"/>
        <w:contextualSpacing w:val="0"/>
        <w:jc w:val="both"/>
        <w:rPr>
          <w:rFonts w:cstheme="minorHAnsi"/>
        </w:rPr>
      </w:pPr>
      <w:r w:rsidRPr="00974FE5">
        <w:rPr>
          <w:rFonts w:cstheme="minorHAnsi"/>
        </w:rPr>
        <w:t xml:space="preserve">A apresentação das propostas implica obrigatoriedade do cumprimento das disposições nelas contidas, em conformidade com o que dispõe </w:t>
      </w:r>
      <w:r w:rsidR="009822D3">
        <w:rPr>
          <w:rFonts w:cstheme="minorHAnsi"/>
        </w:rPr>
        <w:t>o Termo de Referência</w:t>
      </w:r>
      <w:r w:rsidRPr="00974FE5">
        <w:rPr>
          <w:rFonts w:cstheme="minorHAnsi"/>
        </w:rPr>
        <w:t xml:space="preserve">, assumindo o proponente o compromisso de executar o objeto licitado nos seus termos, bem como de fornecer os materiais, equipamentos, ferramentas e utensílios necessários, em quantidades e qualidades </w:t>
      </w:r>
      <w:proofErr w:type="gramStart"/>
      <w:r w:rsidRPr="00974FE5">
        <w:rPr>
          <w:rFonts w:cstheme="minorHAnsi"/>
        </w:rPr>
        <w:t>adequadas à perfeita execução contratual, promovendo, quando requerido, sua substituição</w:t>
      </w:r>
      <w:proofErr w:type="gramEnd"/>
      <w:r w:rsidRPr="00974FE5">
        <w:rPr>
          <w:rFonts w:cstheme="minorHAnsi"/>
        </w:rPr>
        <w:t>.</w:t>
      </w:r>
    </w:p>
    <w:p w14:paraId="7823B094" w14:textId="77777777" w:rsidR="00B73701" w:rsidRDefault="00B73701" w:rsidP="005C3957">
      <w:pPr>
        <w:pStyle w:val="PargrafodaLista"/>
        <w:numPr>
          <w:ilvl w:val="0"/>
          <w:numId w:val="13"/>
        </w:numPr>
        <w:spacing w:before="120" w:after="120" w:line="240" w:lineRule="auto"/>
        <w:ind w:left="992" w:hanging="635"/>
        <w:contextualSpacing w:val="0"/>
        <w:jc w:val="both"/>
        <w:rPr>
          <w:rFonts w:cstheme="minorHAnsi"/>
        </w:rPr>
      </w:pPr>
      <w:r w:rsidRPr="00B73701">
        <w:rPr>
          <w:rFonts w:cstheme="minorHAnsi"/>
        </w:rPr>
        <w:t xml:space="preserve">O prazo de validade da proposta não será inferior a </w:t>
      </w:r>
      <w:r w:rsidRPr="00B73701">
        <w:rPr>
          <w:rFonts w:cstheme="minorHAnsi"/>
          <w:b/>
        </w:rPr>
        <w:t>60 (sessenta) dias</w:t>
      </w:r>
      <w:r w:rsidRPr="00B73701">
        <w:rPr>
          <w:rFonts w:cstheme="minorHAnsi"/>
        </w:rPr>
        <w:t>, contados da data de abertura da sessão pública estabelecida no preâmbulo deste Edital.</w:t>
      </w:r>
    </w:p>
    <w:p w14:paraId="6D090867" w14:textId="77777777" w:rsidR="00AB7A8D" w:rsidRPr="00AB7A8D" w:rsidRDefault="00B73701" w:rsidP="00AB7A8D">
      <w:pPr>
        <w:pStyle w:val="PargrafodaLista"/>
        <w:numPr>
          <w:ilvl w:val="0"/>
          <w:numId w:val="13"/>
        </w:numPr>
        <w:spacing w:before="120" w:after="120" w:line="240" w:lineRule="auto"/>
        <w:ind w:left="992" w:hanging="635"/>
        <w:contextualSpacing w:val="0"/>
        <w:jc w:val="both"/>
        <w:rPr>
          <w:rFonts w:cstheme="minorHAnsi"/>
        </w:rPr>
      </w:pPr>
      <w:r w:rsidRPr="00B73701">
        <w:rPr>
          <w:rFonts w:cstheme="minorHAnsi"/>
        </w:rPr>
        <w:t xml:space="preserve">Os licitantes devem respeitar os preços máximos estabelecidos </w:t>
      </w:r>
      <w:r w:rsidR="00AB7A8D" w:rsidRPr="00AB7A8D">
        <w:rPr>
          <w:rFonts w:cstheme="minorHAnsi"/>
        </w:rPr>
        <w:t>neste Edital.</w:t>
      </w:r>
    </w:p>
    <w:p w14:paraId="049F31CB" w14:textId="77777777" w:rsidR="00B73701" w:rsidRDefault="00B73701" w:rsidP="00B73701">
      <w:pPr>
        <w:pStyle w:val="PargrafodaLista"/>
        <w:autoSpaceDE w:val="0"/>
        <w:autoSpaceDN w:val="0"/>
        <w:adjustRightInd w:val="0"/>
        <w:spacing w:before="120" w:after="0" w:line="240" w:lineRule="auto"/>
        <w:ind w:left="788"/>
        <w:contextualSpacing w:val="0"/>
        <w:jc w:val="both"/>
        <w:rPr>
          <w:rFonts w:cstheme="minorHAnsi"/>
        </w:rPr>
      </w:pPr>
    </w:p>
    <w:p w14:paraId="16841F48" w14:textId="77777777" w:rsidR="00B73701" w:rsidRDefault="00B73701"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B73701">
        <w:rPr>
          <w:rFonts w:eastAsia="Calibri" w:cstheme="minorHAnsi"/>
          <w:b/>
        </w:rPr>
        <w:t xml:space="preserve">DA ABERTURA DA SESSÃO, CLASSIFICAÇÃO DAS PROPOSTAS E FORMULAÇÃO DE </w:t>
      </w:r>
      <w:proofErr w:type="gramStart"/>
      <w:r w:rsidRPr="00B73701">
        <w:rPr>
          <w:rFonts w:eastAsia="Calibri" w:cstheme="minorHAnsi"/>
          <w:b/>
        </w:rPr>
        <w:t>LANCES</w:t>
      </w:r>
      <w:proofErr w:type="gramEnd"/>
    </w:p>
    <w:p w14:paraId="7F3803DC" w14:textId="77777777" w:rsidR="00B73701" w:rsidRPr="00B73701" w:rsidRDefault="00B73701" w:rsidP="005C3957">
      <w:pPr>
        <w:pStyle w:val="PargrafodaLista"/>
        <w:numPr>
          <w:ilvl w:val="0"/>
          <w:numId w:val="15"/>
        </w:numPr>
        <w:spacing w:before="120" w:after="120" w:line="240" w:lineRule="auto"/>
        <w:ind w:left="992" w:hanging="635"/>
        <w:contextualSpacing w:val="0"/>
        <w:jc w:val="both"/>
        <w:rPr>
          <w:rFonts w:eastAsia="Calibri" w:cstheme="minorHAnsi"/>
          <w:b/>
        </w:rPr>
      </w:pPr>
      <w:r w:rsidRPr="00B73701">
        <w:rPr>
          <w:rFonts w:cstheme="minorHAnsi"/>
        </w:rPr>
        <w:t xml:space="preserve">A abertura da presente licitação dar-se-á em sessão pública, por meio de sistema eletrônico, na data, horário e </w:t>
      </w:r>
      <w:proofErr w:type="gramStart"/>
      <w:r w:rsidRPr="00B73701">
        <w:rPr>
          <w:rFonts w:cstheme="minorHAnsi"/>
        </w:rPr>
        <w:t>local indicados</w:t>
      </w:r>
      <w:proofErr w:type="gramEnd"/>
      <w:r w:rsidRPr="00B73701">
        <w:rPr>
          <w:rFonts w:cstheme="minorHAnsi"/>
        </w:rPr>
        <w:t xml:space="preserve"> neste Edital.</w:t>
      </w:r>
    </w:p>
    <w:p w14:paraId="5F2980FC" w14:textId="77777777" w:rsidR="00B73701" w:rsidRDefault="00B73701" w:rsidP="005C3957">
      <w:pPr>
        <w:pStyle w:val="PargrafodaLista"/>
        <w:numPr>
          <w:ilvl w:val="0"/>
          <w:numId w:val="15"/>
        </w:numPr>
        <w:spacing w:before="120" w:after="120" w:line="240" w:lineRule="auto"/>
        <w:ind w:left="992" w:hanging="635"/>
        <w:contextualSpacing w:val="0"/>
        <w:jc w:val="both"/>
        <w:rPr>
          <w:rFonts w:cstheme="minorHAnsi"/>
        </w:rPr>
      </w:pPr>
      <w:r w:rsidRPr="00B73701">
        <w:rPr>
          <w:rFonts w:cstheme="minorHAnsi"/>
        </w:rPr>
        <w:t>Os licitantes poderão retirar ou substituir a proposta ou os documentos de habilitação, quando for o caso, anteriormente inseridos no sistema, até a abertura da sessão pública.</w:t>
      </w:r>
    </w:p>
    <w:p w14:paraId="39FE7AC3" w14:textId="77777777" w:rsidR="00B73701" w:rsidRDefault="00B73701" w:rsidP="005C3957">
      <w:pPr>
        <w:pStyle w:val="PargrafodaLista"/>
        <w:numPr>
          <w:ilvl w:val="0"/>
          <w:numId w:val="16"/>
        </w:numPr>
        <w:autoSpaceDE w:val="0"/>
        <w:autoSpaceDN w:val="0"/>
        <w:adjustRightInd w:val="0"/>
        <w:spacing w:before="120" w:after="120" w:line="240" w:lineRule="auto"/>
        <w:ind w:left="1247" w:hanging="737"/>
        <w:contextualSpacing w:val="0"/>
        <w:jc w:val="both"/>
        <w:rPr>
          <w:rFonts w:cstheme="minorHAnsi"/>
        </w:rPr>
      </w:pPr>
      <w:r w:rsidRPr="00B73701">
        <w:rPr>
          <w:rFonts w:cstheme="minorHAnsi"/>
        </w:rPr>
        <w:t>Será desclassificada a proposta que identifique o licitante</w:t>
      </w:r>
      <w:r w:rsidR="00AE022A">
        <w:rPr>
          <w:rFonts w:cstheme="minorHAnsi"/>
        </w:rPr>
        <w:t xml:space="preserve"> nos momentos em que o sigilo seja essencial ao procedimento.</w:t>
      </w:r>
    </w:p>
    <w:p w14:paraId="59B8ED9F" w14:textId="77777777" w:rsidR="00B73701" w:rsidRDefault="00B73701" w:rsidP="005C3957">
      <w:pPr>
        <w:pStyle w:val="PargrafodaLista"/>
        <w:numPr>
          <w:ilvl w:val="0"/>
          <w:numId w:val="16"/>
        </w:numPr>
        <w:autoSpaceDE w:val="0"/>
        <w:autoSpaceDN w:val="0"/>
        <w:adjustRightInd w:val="0"/>
        <w:spacing w:before="120" w:after="120" w:line="240" w:lineRule="auto"/>
        <w:ind w:left="1247" w:hanging="737"/>
        <w:contextualSpacing w:val="0"/>
        <w:jc w:val="both"/>
        <w:rPr>
          <w:rFonts w:cstheme="minorHAnsi"/>
        </w:rPr>
      </w:pPr>
      <w:r w:rsidRPr="00B73701">
        <w:rPr>
          <w:rFonts w:cstheme="minorHAnsi"/>
        </w:rPr>
        <w:t>A desclassificação será sempre fundamentada e registrada no sistema, com acompanhamento em tempo real por todos os participantes.</w:t>
      </w:r>
    </w:p>
    <w:p w14:paraId="20524F6C" w14:textId="77777777" w:rsidR="00B73701" w:rsidRDefault="00B73701" w:rsidP="005C3957">
      <w:pPr>
        <w:pStyle w:val="PargrafodaLista"/>
        <w:numPr>
          <w:ilvl w:val="0"/>
          <w:numId w:val="16"/>
        </w:numPr>
        <w:autoSpaceDE w:val="0"/>
        <w:autoSpaceDN w:val="0"/>
        <w:adjustRightInd w:val="0"/>
        <w:spacing w:before="120" w:after="120" w:line="240" w:lineRule="auto"/>
        <w:ind w:left="1247" w:hanging="737"/>
        <w:contextualSpacing w:val="0"/>
        <w:jc w:val="both"/>
        <w:rPr>
          <w:rFonts w:cstheme="minorHAnsi"/>
        </w:rPr>
      </w:pPr>
      <w:r w:rsidRPr="00B73701">
        <w:rPr>
          <w:rFonts w:cstheme="minorHAnsi"/>
        </w:rPr>
        <w:t>A não desclassificação da proposta não impede o seu julgamento definitivo em sentido contrário, levado a efeito na fase de aceitação.</w:t>
      </w:r>
    </w:p>
    <w:p w14:paraId="4AD0AE3E" w14:textId="77777777" w:rsidR="00B73701" w:rsidRDefault="00B73701" w:rsidP="005C3957">
      <w:pPr>
        <w:pStyle w:val="PargrafodaLista"/>
        <w:numPr>
          <w:ilvl w:val="0"/>
          <w:numId w:val="15"/>
        </w:numPr>
        <w:spacing w:before="120" w:after="120" w:line="240" w:lineRule="auto"/>
        <w:ind w:left="992" w:hanging="635"/>
        <w:contextualSpacing w:val="0"/>
        <w:jc w:val="both"/>
        <w:rPr>
          <w:rFonts w:cstheme="minorHAnsi"/>
        </w:rPr>
      </w:pPr>
      <w:r w:rsidRPr="00B73701">
        <w:rPr>
          <w:rFonts w:cstheme="minorHAnsi"/>
        </w:rPr>
        <w:t>O sistema ordenará automaticamente as propostas classificadas, sendo que somente estas participarão da fase de lances.</w:t>
      </w:r>
    </w:p>
    <w:p w14:paraId="37DAE9C0" w14:textId="77777777" w:rsidR="00B73701" w:rsidRDefault="00B73701" w:rsidP="005C3957">
      <w:pPr>
        <w:pStyle w:val="PargrafodaLista"/>
        <w:numPr>
          <w:ilvl w:val="0"/>
          <w:numId w:val="15"/>
        </w:numPr>
        <w:spacing w:before="120" w:after="120" w:line="240" w:lineRule="auto"/>
        <w:ind w:left="992" w:hanging="635"/>
        <w:contextualSpacing w:val="0"/>
        <w:jc w:val="both"/>
        <w:rPr>
          <w:rFonts w:cstheme="minorHAnsi"/>
        </w:rPr>
      </w:pPr>
      <w:r w:rsidRPr="00B73701">
        <w:rPr>
          <w:rFonts w:cstheme="minorHAnsi"/>
        </w:rPr>
        <w:t xml:space="preserve">O sistema disponibilizará campo próprio para troca de mensagens entre </w:t>
      </w:r>
      <w:r w:rsidR="007073FA">
        <w:rPr>
          <w:rFonts w:cstheme="minorHAnsi"/>
        </w:rPr>
        <w:t>o Agente</w:t>
      </w:r>
      <w:r w:rsidRPr="00B73701">
        <w:rPr>
          <w:rFonts w:cstheme="minorHAnsi"/>
        </w:rPr>
        <w:t xml:space="preserve"> de Contratação e os licitantes.</w:t>
      </w:r>
    </w:p>
    <w:p w14:paraId="2EDCE55E" w14:textId="77777777" w:rsidR="00B73701" w:rsidRDefault="00B73701" w:rsidP="005C3957">
      <w:pPr>
        <w:pStyle w:val="PargrafodaLista"/>
        <w:numPr>
          <w:ilvl w:val="0"/>
          <w:numId w:val="15"/>
        </w:numPr>
        <w:spacing w:before="120" w:after="120" w:line="240" w:lineRule="auto"/>
        <w:ind w:left="992" w:hanging="635"/>
        <w:contextualSpacing w:val="0"/>
        <w:jc w:val="both"/>
        <w:rPr>
          <w:rFonts w:cstheme="minorHAnsi"/>
        </w:rPr>
      </w:pPr>
      <w:r w:rsidRPr="00B73701">
        <w:rPr>
          <w:rFonts w:cstheme="minorHAnsi"/>
        </w:rPr>
        <w:t>Iniciada a etapa competitiva, os licitantes deverão encaminhar lances exclusivamente por meio do sistema eletrônico, sendo imediatamente informados do seu recebimento e do valor consignado no registro.</w:t>
      </w:r>
    </w:p>
    <w:p w14:paraId="6E93100A" w14:textId="77777777" w:rsidR="00B73701" w:rsidRDefault="00B73701" w:rsidP="005C3957">
      <w:pPr>
        <w:pStyle w:val="PargrafodaLista"/>
        <w:numPr>
          <w:ilvl w:val="0"/>
          <w:numId w:val="15"/>
        </w:numPr>
        <w:spacing w:before="120" w:after="120" w:line="240" w:lineRule="auto"/>
        <w:ind w:left="992" w:hanging="635"/>
        <w:contextualSpacing w:val="0"/>
        <w:jc w:val="both"/>
        <w:rPr>
          <w:rFonts w:cstheme="minorHAnsi"/>
        </w:rPr>
      </w:pPr>
      <w:r w:rsidRPr="00B73701">
        <w:rPr>
          <w:rFonts w:cstheme="minorHAnsi"/>
        </w:rPr>
        <w:t>O lance deverá ser ofertado pelo valor total do objeto.</w:t>
      </w:r>
    </w:p>
    <w:p w14:paraId="33223D11" w14:textId="77777777" w:rsidR="0010117D" w:rsidRDefault="0010117D" w:rsidP="005C3957">
      <w:pPr>
        <w:pStyle w:val="PargrafodaLista"/>
        <w:numPr>
          <w:ilvl w:val="0"/>
          <w:numId w:val="15"/>
        </w:numPr>
        <w:spacing w:before="120" w:after="120" w:line="240" w:lineRule="auto"/>
        <w:ind w:left="992" w:hanging="635"/>
        <w:contextualSpacing w:val="0"/>
        <w:jc w:val="both"/>
        <w:rPr>
          <w:rFonts w:cstheme="minorHAnsi"/>
        </w:rPr>
      </w:pPr>
      <w:r w:rsidRPr="0010117D">
        <w:rPr>
          <w:rFonts w:cstheme="minorHAnsi"/>
        </w:rPr>
        <w:lastRenderedPageBreak/>
        <w:t>Os licitantes poderão oferecer lances sucessivos, observando o horário fixado para abertura da sessão e as regras estabelecidas no Edital.</w:t>
      </w:r>
    </w:p>
    <w:p w14:paraId="10C46F3A" w14:textId="77777777" w:rsidR="0010117D" w:rsidRDefault="0010117D" w:rsidP="005C3957">
      <w:pPr>
        <w:pStyle w:val="PargrafodaLista"/>
        <w:numPr>
          <w:ilvl w:val="0"/>
          <w:numId w:val="15"/>
        </w:numPr>
        <w:spacing w:before="120" w:after="120" w:line="240" w:lineRule="auto"/>
        <w:ind w:left="992" w:hanging="635"/>
        <w:contextualSpacing w:val="0"/>
        <w:jc w:val="both"/>
        <w:rPr>
          <w:rFonts w:cstheme="minorHAnsi"/>
        </w:rPr>
      </w:pPr>
      <w:r w:rsidRPr="0010117D">
        <w:rPr>
          <w:rFonts w:cstheme="minorHAnsi"/>
        </w:rPr>
        <w:t>O licitante somente poderá oferecer lance de valor inferior ao último por ele ofertado e registrado pelo sistema.</w:t>
      </w:r>
    </w:p>
    <w:p w14:paraId="2F17B072" w14:textId="77777777" w:rsidR="0010117D" w:rsidRDefault="0010117D" w:rsidP="005C3957">
      <w:pPr>
        <w:pStyle w:val="PargrafodaLista"/>
        <w:numPr>
          <w:ilvl w:val="0"/>
          <w:numId w:val="15"/>
        </w:numPr>
        <w:spacing w:before="120" w:after="120" w:line="240" w:lineRule="auto"/>
        <w:ind w:left="992" w:hanging="635"/>
        <w:contextualSpacing w:val="0"/>
        <w:jc w:val="both"/>
        <w:rPr>
          <w:rFonts w:cstheme="minorHAnsi"/>
        </w:rPr>
      </w:pPr>
      <w:r w:rsidRPr="0010117D">
        <w:rPr>
          <w:rFonts w:cstheme="minorHAnsi"/>
        </w:rPr>
        <w:t xml:space="preserve">O intervalo mínimo de diferença de valores, que incidirá tanto em relação aos lances intermediários quanto em relação à proposta que cobrir a melhor oferta deverá ser de </w:t>
      </w:r>
      <w:proofErr w:type="gramStart"/>
      <w:r w:rsidRPr="00375E64">
        <w:rPr>
          <w:rFonts w:cstheme="minorHAnsi"/>
          <w:b/>
        </w:rPr>
        <w:t xml:space="preserve">R$ </w:t>
      </w:r>
      <w:r w:rsidR="007073FA">
        <w:rPr>
          <w:rFonts w:cstheme="minorHAnsi"/>
          <w:b/>
        </w:rPr>
        <w:t>...</w:t>
      </w:r>
      <w:proofErr w:type="gramEnd"/>
      <w:r w:rsidR="007073FA">
        <w:rPr>
          <w:rFonts w:cstheme="minorHAnsi"/>
          <w:b/>
        </w:rPr>
        <w:t>.........</w:t>
      </w:r>
      <w:r w:rsidRPr="00375E64">
        <w:rPr>
          <w:rFonts w:cstheme="minorHAnsi"/>
          <w:b/>
        </w:rPr>
        <w:t xml:space="preserve"> (</w:t>
      </w:r>
      <w:proofErr w:type="gramStart"/>
      <w:r w:rsidR="007073FA">
        <w:rPr>
          <w:rFonts w:cstheme="minorHAnsi"/>
          <w:b/>
        </w:rPr>
        <w:t>......................</w:t>
      </w:r>
      <w:proofErr w:type="gramEnd"/>
      <w:r w:rsidRPr="00375E64">
        <w:rPr>
          <w:rFonts w:cstheme="minorHAnsi"/>
          <w:b/>
        </w:rPr>
        <w:t>)</w:t>
      </w:r>
      <w:r w:rsidRPr="00375E64">
        <w:rPr>
          <w:rFonts w:cstheme="minorHAnsi"/>
        </w:rPr>
        <w:t>;</w:t>
      </w:r>
    </w:p>
    <w:p w14:paraId="389F0399" w14:textId="77777777" w:rsidR="0010117D" w:rsidRDefault="0010117D" w:rsidP="005C3957">
      <w:pPr>
        <w:pStyle w:val="PargrafodaLista"/>
        <w:numPr>
          <w:ilvl w:val="0"/>
          <w:numId w:val="15"/>
        </w:numPr>
        <w:spacing w:before="120" w:after="120" w:line="240" w:lineRule="auto"/>
        <w:ind w:left="992" w:hanging="635"/>
        <w:contextualSpacing w:val="0"/>
        <w:jc w:val="both"/>
        <w:rPr>
          <w:rFonts w:cstheme="minorHAnsi"/>
        </w:rPr>
      </w:pPr>
      <w:r w:rsidRPr="0010117D">
        <w:rPr>
          <w:rFonts w:cstheme="minorHAnsi"/>
        </w:rPr>
        <w:t xml:space="preserve">O licitante </w:t>
      </w:r>
      <w:proofErr w:type="gramStart"/>
      <w:r w:rsidRPr="0010117D">
        <w:rPr>
          <w:rFonts w:cstheme="minorHAnsi"/>
        </w:rPr>
        <w:t>poderá,</w:t>
      </w:r>
      <w:proofErr w:type="gramEnd"/>
      <w:r w:rsidRPr="0010117D">
        <w:rPr>
          <w:rFonts w:cstheme="minorHAnsi"/>
        </w:rPr>
        <w:t xml:space="preserve"> uma única vez, excluir seu último lance ofertado, no intervalo de quinze segundos após o registro no sistema, na hipótese de lance inconsistente ou inexequível.</w:t>
      </w:r>
    </w:p>
    <w:p w14:paraId="2122C27E" w14:textId="77777777" w:rsidR="0010117D" w:rsidRDefault="00D4685A" w:rsidP="005C3957">
      <w:pPr>
        <w:pStyle w:val="PargrafodaLista"/>
        <w:numPr>
          <w:ilvl w:val="0"/>
          <w:numId w:val="15"/>
        </w:numPr>
        <w:spacing w:before="120" w:after="120" w:line="240" w:lineRule="auto"/>
        <w:ind w:left="992" w:hanging="635"/>
        <w:contextualSpacing w:val="0"/>
        <w:jc w:val="both"/>
        <w:rPr>
          <w:rFonts w:cstheme="minorHAnsi"/>
        </w:rPr>
      </w:pPr>
      <w:r>
        <w:rPr>
          <w:rFonts w:cstheme="minorHAnsi"/>
        </w:rPr>
        <w:t>O</w:t>
      </w:r>
      <w:r w:rsidR="0010117D" w:rsidRPr="0010117D">
        <w:rPr>
          <w:rFonts w:cstheme="minorHAnsi"/>
        </w:rPr>
        <w:t xml:space="preserve"> envio de lances na concorrência eletrônica o modo de disputa “aberto</w:t>
      </w:r>
      <w:r w:rsidR="00CB7AA7">
        <w:rPr>
          <w:rFonts w:cstheme="minorHAnsi"/>
        </w:rPr>
        <w:t xml:space="preserve"> e fechado</w:t>
      </w:r>
      <w:r w:rsidR="0010117D" w:rsidRPr="0010117D">
        <w:rPr>
          <w:rFonts w:cstheme="minorHAnsi"/>
        </w:rPr>
        <w:t xml:space="preserve">”, os licitantes apresentarão lances públicos e sucessivos, </w:t>
      </w:r>
      <w:r w:rsidR="00CB7AA7">
        <w:rPr>
          <w:rFonts w:cstheme="minorHAnsi"/>
        </w:rPr>
        <w:t>com lance final e fechado</w:t>
      </w:r>
      <w:r w:rsidR="0010117D" w:rsidRPr="0010117D">
        <w:rPr>
          <w:rFonts w:cstheme="minorHAnsi"/>
        </w:rPr>
        <w:t>.</w:t>
      </w:r>
    </w:p>
    <w:p w14:paraId="65D38621" w14:textId="77777777" w:rsidR="00CB7AA7" w:rsidRPr="00CB7AA7" w:rsidRDefault="00CB7AA7" w:rsidP="005C3957">
      <w:pPr>
        <w:pStyle w:val="PargrafodaLista"/>
        <w:numPr>
          <w:ilvl w:val="0"/>
          <w:numId w:val="17"/>
        </w:numPr>
        <w:autoSpaceDE w:val="0"/>
        <w:autoSpaceDN w:val="0"/>
        <w:adjustRightInd w:val="0"/>
        <w:spacing w:before="120" w:after="120" w:line="240" w:lineRule="auto"/>
        <w:ind w:left="1247" w:hanging="737"/>
        <w:contextualSpacing w:val="0"/>
        <w:jc w:val="both"/>
        <w:rPr>
          <w:rFonts w:cstheme="minorHAnsi"/>
        </w:rPr>
      </w:pPr>
      <w:r w:rsidRPr="00CB7AA7">
        <w:rPr>
          <w:rFonts w:cstheme="minorHAnsi"/>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DD6D71A" w14:textId="77777777" w:rsidR="00CB7AA7" w:rsidRPr="00CB7AA7" w:rsidRDefault="00CB7AA7" w:rsidP="005C3957">
      <w:pPr>
        <w:pStyle w:val="PargrafodaLista"/>
        <w:numPr>
          <w:ilvl w:val="0"/>
          <w:numId w:val="17"/>
        </w:numPr>
        <w:autoSpaceDE w:val="0"/>
        <w:autoSpaceDN w:val="0"/>
        <w:adjustRightInd w:val="0"/>
        <w:spacing w:before="120" w:after="120" w:line="240" w:lineRule="auto"/>
        <w:ind w:left="1247" w:hanging="737"/>
        <w:contextualSpacing w:val="0"/>
        <w:jc w:val="both"/>
        <w:rPr>
          <w:rFonts w:cstheme="minorHAnsi"/>
        </w:rPr>
      </w:pPr>
      <w:r w:rsidRPr="00CB7AA7">
        <w:rPr>
          <w:rFonts w:cstheme="minorHAnsi"/>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r w:rsidRPr="00CB7AA7">
        <w:rPr>
          <w:rFonts w:ascii="Caladea-Regular" w:hAnsi="Caladea-Regular" w:cs="Caladea-Regular"/>
        </w:rPr>
        <w:t>.</w:t>
      </w:r>
    </w:p>
    <w:p w14:paraId="7F383C1D" w14:textId="77777777" w:rsidR="00572B9A" w:rsidRPr="00572B9A" w:rsidRDefault="00572B9A" w:rsidP="005C3957">
      <w:pPr>
        <w:pStyle w:val="PargrafodaLista"/>
        <w:numPr>
          <w:ilvl w:val="0"/>
          <w:numId w:val="17"/>
        </w:numPr>
        <w:autoSpaceDE w:val="0"/>
        <w:autoSpaceDN w:val="0"/>
        <w:adjustRightInd w:val="0"/>
        <w:spacing w:before="120" w:after="120" w:line="240" w:lineRule="auto"/>
        <w:ind w:left="1247" w:hanging="737"/>
        <w:contextualSpacing w:val="0"/>
        <w:jc w:val="both"/>
        <w:rPr>
          <w:rFonts w:cstheme="minorHAnsi"/>
        </w:rPr>
      </w:pPr>
      <w:r w:rsidRPr="00572B9A">
        <w:rPr>
          <w:rFonts w:cstheme="minorHAnsi"/>
        </w:rPr>
        <w:t>No procedimento de que trata o subitem supra, o licitante poderá optar por manter o seu último lance da etapa aberta, ou por ofertar melhor lance.</w:t>
      </w:r>
    </w:p>
    <w:p w14:paraId="58CADF1A" w14:textId="77777777" w:rsidR="00572B9A" w:rsidRDefault="00572B9A" w:rsidP="005C3957">
      <w:pPr>
        <w:pStyle w:val="PargrafodaLista"/>
        <w:numPr>
          <w:ilvl w:val="0"/>
          <w:numId w:val="17"/>
        </w:numPr>
        <w:autoSpaceDE w:val="0"/>
        <w:autoSpaceDN w:val="0"/>
        <w:adjustRightInd w:val="0"/>
        <w:spacing w:before="120" w:after="120" w:line="240" w:lineRule="auto"/>
        <w:ind w:left="1247" w:hanging="737"/>
        <w:contextualSpacing w:val="0"/>
        <w:jc w:val="both"/>
        <w:rPr>
          <w:rFonts w:cstheme="minorHAnsi"/>
        </w:rPr>
      </w:pPr>
      <w:r w:rsidRPr="00572B9A">
        <w:rPr>
          <w:rFonts w:cstheme="minorHAnsi"/>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64221364" w14:textId="77777777" w:rsidR="00572B9A" w:rsidRDefault="00572B9A" w:rsidP="005C3957">
      <w:pPr>
        <w:pStyle w:val="PargrafodaLista"/>
        <w:numPr>
          <w:ilvl w:val="0"/>
          <w:numId w:val="15"/>
        </w:numPr>
        <w:spacing w:before="120" w:after="120" w:line="240" w:lineRule="auto"/>
        <w:ind w:left="992" w:hanging="635"/>
        <w:contextualSpacing w:val="0"/>
        <w:jc w:val="both"/>
        <w:rPr>
          <w:rFonts w:cstheme="minorHAnsi"/>
        </w:rPr>
      </w:pPr>
      <w:r w:rsidRPr="00572B9A">
        <w:rPr>
          <w:rFonts w:cstheme="minorHAnsi"/>
        </w:rPr>
        <w:t>Após o término dos prazos estabelecidos nos itens anteriores, o sistema ordenará e divulgará os lances segundo a ordem crescente de valores.</w:t>
      </w:r>
    </w:p>
    <w:p w14:paraId="5B6D89AE" w14:textId="77777777" w:rsidR="00572B9A" w:rsidRDefault="00572B9A" w:rsidP="005C3957">
      <w:pPr>
        <w:pStyle w:val="PargrafodaLista"/>
        <w:numPr>
          <w:ilvl w:val="0"/>
          <w:numId w:val="15"/>
        </w:numPr>
        <w:spacing w:before="120" w:after="120" w:line="240" w:lineRule="auto"/>
        <w:ind w:left="992" w:hanging="635"/>
        <w:contextualSpacing w:val="0"/>
        <w:jc w:val="both"/>
        <w:rPr>
          <w:rFonts w:cstheme="minorHAnsi"/>
        </w:rPr>
      </w:pPr>
      <w:r w:rsidRPr="00572B9A">
        <w:rPr>
          <w:rFonts w:cstheme="minorHAnsi"/>
        </w:rPr>
        <w:t>Não serão aceitos dois ou mais lances de mesmo valor, prevalecendo aquele que for recebido e registrado em primeiro lugar.</w:t>
      </w:r>
    </w:p>
    <w:p w14:paraId="4831F34B" w14:textId="77777777" w:rsidR="00572B9A" w:rsidRDefault="00572B9A" w:rsidP="00293EA5">
      <w:pPr>
        <w:pStyle w:val="PargrafodaLista"/>
        <w:numPr>
          <w:ilvl w:val="0"/>
          <w:numId w:val="34"/>
        </w:numPr>
        <w:autoSpaceDE w:val="0"/>
        <w:autoSpaceDN w:val="0"/>
        <w:adjustRightInd w:val="0"/>
        <w:spacing w:before="120" w:after="120" w:line="240" w:lineRule="auto"/>
        <w:ind w:left="1247" w:hanging="737"/>
        <w:contextualSpacing w:val="0"/>
        <w:jc w:val="both"/>
        <w:rPr>
          <w:rFonts w:cstheme="minorHAnsi"/>
        </w:rPr>
      </w:pPr>
      <w:r w:rsidRPr="00572B9A">
        <w:rPr>
          <w:rFonts w:cstheme="minorHAnsi"/>
        </w:rPr>
        <w:t>Só poderá haver empate entre propostas iguais (não seguidas de lances), ou entre lances finais da fase fechada do modo de disputa aberto e fechado.</w:t>
      </w:r>
    </w:p>
    <w:p w14:paraId="25282777" w14:textId="77777777" w:rsidR="00A3406D" w:rsidRPr="00A3406D" w:rsidRDefault="00A3406D" w:rsidP="00293EA5">
      <w:pPr>
        <w:pStyle w:val="PargrafodaLista"/>
        <w:numPr>
          <w:ilvl w:val="0"/>
          <w:numId w:val="34"/>
        </w:numPr>
        <w:autoSpaceDE w:val="0"/>
        <w:autoSpaceDN w:val="0"/>
        <w:adjustRightInd w:val="0"/>
        <w:spacing w:before="120" w:after="120" w:line="240" w:lineRule="auto"/>
        <w:ind w:left="1247" w:hanging="737"/>
        <w:contextualSpacing w:val="0"/>
        <w:jc w:val="both"/>
        <w:rPr>
          <w:rFonts w:cstheme="minorHAnsi"/>
        </w:rPr>
      </w:pPr>
      <w:r w:rsidRPr="00A3406D">
        <w:rPr>
          <w:rFonts w:cstheme="minorHAnsi"/>
        </w:rPr>
        <w:t>Havendo eventual empate entre propostas ou lances, o critério de desempate será aquele previsto no art. 60 da Lei nº 14.133, de 2021</w:t>
      </w:r>
      <w:r>
        <w:rPr>
          <w:rFonts w:cstheme="minorHAnsi"/>
        </w:rPr>
        <w:t>.</w:t>
      </w:r>
    </w:p>
    <w:p w14:paraId="22D5EDC5" w14:textId="77777777" w:rsidR="004A384E" w:rsidRDefault="004A384E" w:rsidP="005C3957">
      <w:pPr>
        <w:pStyle w:val="PargrafodaLista"/>
        <w:numPr>
          <w:ilvl w:val="0"/>
          <w:numId w:val="15"/>
        </w:numPr>
        <w:spacing w:before="120" w:after="120" w:line="240" w:lineRule="auto"/>
        <w:ind w:left="992" w:hanging="635"/>
        <w:contextualSpacing w:val="0"/>
        <w:jc w:val="both"/>
        <w:rPr>
          <w:rFonts w:cstheme="minorHAnsi"/>
        </w:rPr>
      </w:pPr>
      <w:r w:rsidRPr="004A384E">
        <w:rPr>
          <w:rFonts w:cstheme="minorHAnsi"/>
        </w:rPr>
        <w:t>Durante o transcurso da sessão pública, os licitantes serão informados, em tempo real, do valor do menor lance registrado, vedada a identificação do licitante.</w:t>
      </w:r>
    </w:p>
    <w:p w14:paraId="4597BA0D" w14:textId="77777777" w:rsidR="004A384E" w:rsidRDefault="004A384E" w:rsidP="005C3957">
      <w:pPr>
        <w:pStyle w:val="PargrafodaLista"/>
        <w:numPr>
          <w:ilvl w:val="0"/>
          <w:numId w:val="15"/>
        </w:numPr>
        <w:spacing w:before="120" w:after="120" w:line="240" w:lineRule="auto"/>
        <w:ind w:left="992" w:hanging="635"/>
        <w:contextualSpacing w:val="0"/>
        <w:jc w:val="both"/>
        <w:rPr>
          <w:rFonts w:cstheme="minorHAnsi"/>
        </w:rPr>
      </w:pPr>
      <w:r w:rsidRPr="004A384E">
        <w:rPr>
          <w:rFonts w:cstheme="minorHAnsi"/>
        </w:rPr>
        <w:t xml:space="preserve">No caso de desconexão com </w:t>
      </w:r>
      <w:r w:rsidR="007073FA">
        <w:rPr>
          <w:rFonts w:cstheme="minorHAnsi"/>
        </w:rPr>
        <w:t>o agente</w:t>
      </w:r>
      <w:r w:rsidRPr="004A384E">
        <w:rPr>
          <w:rFonts w:cstheme="minorHAnsi"/>
        </w:rPr>
        <w:t xml:space="preserve"> de contratação, no decorrer da etapa competitiva da concorrência, o sistema eletrônico poderá permanecer acessível aos licitantes para a recepção dos</w:t>
      </w:r>
      <w:r>
        <w:rPr>
          <w:rFonts w:cstheme="minorHAnsi"/>
        </w:rPr>
        <w:t xml:space="preserve"> </w:t>
      </w:r>
      <w:r w:rsidRPr="004A384E">
        <w:rPr>
          <w:rFonts w:cstheme="minorHAnsi"/>
        </w:rPr>
        <w:t>lances.</w:t>
      </w:r>
    </w:p>
    <w:p w14:paraId="282FF199" w14:textId="77777777" w:rsidR="004A384E" w:rsidRDefault="004A384E" w:rsidP="005C3957">
      <w:pPr>
        <w:pStyle w:val="PargrafodaLista"/>
        <w:numPr>
          <w:ilvl w:val="0"/>
          <w:numId w:val="15"/>
        </w:numPr>
        <w:spacing w:before="120" w:after="120" w:line="240" w:lineRule="auto"/>
        <w:ind w:left="992" w:hanging="635"/>
        <w:contextualSpacing w:val="0"/>
        <w:jc w:val="both"/>
        <w:rPr>
          <w:rFonts w:cstheme="minorHAnsi"/>
        </w:rPr>
      </w:pPr>
      <w:r w:rsidRPr="004A384E">
        <w:rPr>
          <w:rFonts w:cstheme="minorHAnsi"/>
        </w:rPr>
        <w:t xml:space="preserve">Quando a desconexão do sistema eletrônico para o agente de contratação persistir por tempo superior a dez minutos, a sessão pública será suspensa e reiniciada somente </w:t>
      </w:r>
      <w:proofErr w:type="gramStart"/>
      <w:r w:rsidRPr="004A384E">
        <w:rPr>
          <w:rFonts w:cstheme="minorHAnsi"/>
        </w:rPr>
        <w:t>após</w:t>
      </w:r>
      <w:proofErr w:type="gramEnd"/>
      <w:r w:rsidRPr="004A384E">
        <w:rPr>
          <w:rFonts w:cstheme="minorHAnsi"/>
        </w:rPr>
        <w:t xml:space="preserve"> decorridas vinte e quatro horas da comunicação do fato pelo agente de contratação aos participantes, no sítio eletrônico utilizado para divulgação.</w:t>
      </w:r>
    </w:p>
    <w:p w14:paraId="7CAC6660" w14:textId="77777777" w:rsidR="004A384E" w:rsidRDefault="004A384E" w:rsidP="005C3957">
      <w:pPr>
        <w:pStyle w:val="PargrafodaLista"/>
        <w:numPr>
          <w:ilvl w:val="0"/>
          <w:numId w:val="15"/>
        </w:numPr>
        <w:spacing w:before="120" w:after="120" w:line="240" w:lineRule="auto"/>
        <w:ind w:left="992" w:hanging="635"/>
        <w:contextualSpacing w:val="0"/>
        <w:jc w:val="both"/>
        <w:rPr>
          <w:rFonts w:cstheme="minorHAnsi"/>
        </w:rPr>
      </w:pPr>
      <w:r w:rsidRPr="004A384E">
        <w:rPr>
          <w:rFonts w:cstheme="minorHAnsi"/>
        </w:rPr>
        <w:lastRenderedPageBreak/>
        <w:t>Caso o licitante não apresente lances, concorrerá com o valor de sua proposta.</w:t>
      </w:r>
    </w:p>
    <w:p w14:paraId="3B48318A" w14:textId="77777777" w:rsidR="004A384E" w:rsidRDefault="004A384E" w:rsidP="005C3957">
      <w:pPr>
        <w:pStyle w:val="PargrafodaLista"/>
        <w:numPr>
          <w:ilvl w:val="0"/>
          <w:numId w:val="15"/>
        </w:numPr>
        <w:spacing w:before="120" w:after="120" w:line="240" w:lineRule="auto"/>
        <w:ind w:left="992" w:hanging="635"/>
        <w:contextualSpacing w:val="0"/>
        <w:jc w:val="both"/>
        <w:rPr>
          <w:rFonts w:cstheme="minorHAnsi"/>
        </w:rPr>
      </w:pPr>
      <w:r w:rsidRPr="004A384E">
        <w:rPr>
          <w:rFonts w:cstheme="minorHAnsi"/>
        </w:rPr>
        <w:t>Encerrada a etapa de envio de lances da sessão pública, na hipótese da proposta do primeiro colocado permanecer acima do preço máximo definido para a contratação, a comissão de contratação poderá negociar condições mais vantajosas, após definido o resultado do julgamento.</w:t>
      </w:r>
    </w:p>
    <w:p w14:paraId="63D0AB5C" w14:textId="77777777" w:rsidR="00357866" w:rsidRPr="008E2E6F" w:rsidRDefault="00357866" w:rsidP="005C3957">
      <w:pPr>
        <w:pStyle w:val="PargrafodaLista"/>
        <w:numPr>
          <w:ilvl w:val="0"/>
          <w:numId w:val="18"/>
        </w:numPr>
        <w:autoSpaceDE w:val="0"/>
        <w:autoSpaceDN w:val="0"/>
        <w:adjustRightInd w:val="0"/>
        <w:spacing w:before="120" w:after="120" w:line="240" w:lineRule="auto"/>
        <w:ind w:left="1247" w:hanging="737"/>
        <w:contextualSpacing w:val="0"/>
        <w:jc w:val="both"/>
        <w:rPr>
          <w:rFonts w:cstheme="minorHAnsi"/>
        </w:rPr>
      </w:pPr>
      <w:r w:rsidRPr="008E2E6F">
        <w:rPr>
          <w:rFonts w:cstheme="minorHAnsi"/>
        </w:rPr>
        <w:t xml:space="preserve">A negociação poderá ser feita com os demais licitantes, segundo a ordem de classificação inicialmente estabelecida, quando </w:t>
      </w:r>
      <w:proofErr w:type="gramStart"/>
      <w:r w:rsidRPr="008E2E6F">
        <w:rPr>
          <w:rFonts w:cstheme="minorHAnsi"/>
        </w:rPr>
        <w:t>o primeiro colocado, mesmo</w:t>
      </w:r>
      <w:proofErr w:type="gramEnd"/>
      <w:r w:rsidRPr="008E2E6F">
        <w:rPr>
          <w:rFonts w:cstheme="minorHAnsi"/>
        </w:rPr>
        <w:t xml:space="preserve"> após a negociação, for desclassificado em razão de sua proposta permanecer acima do preço máximo definido pela Administração.</w:t>
      </w:r>
    </w:p>
    <w:p w14:paraId="35B2CE50" w14:textId="77777777" w:rsidR="008E2E6F" w:rsidRDefault="008E2E6F" w:rsidP="005C3957">
      <w:pPr>
        <w:pStyle w:val="PargrafodaLista"/>
        <w:numPr>
          <w:ilvl w:val="0"/>
          <w:numId w:val="18"/>
        </w:numPr>
        <w:autoSpaceDE w:val="0"/>
        <w:autoSpaceDN w:val="0"/>
        <w:adjustRightInd w:val="0"/>
        <w:spacing w:before="120" w:after="120" w:line="240" w:lineRule="auto"/>
        <w:ind w:left="1247" w:hanging="737"/>
        <w:contextualSpacing w:val="0"/>
        <w:jc w:val="both"/>
        <w:rPr>
          <w:rFonts w:cstheme="minorHAnsi"/>
        </w:rPr>
      </w:pPr>
      <w:r w:rsidRPr="008E2E6F">
        <w:rPr>
          <w:rFonts w:cstheme="minorHAnsi"/>
        </w:rPr>
        <w:t>A negociação será realizada por meio do sistema, podendo ser acompanhada pelos demais licitantes.</w:t>
      </w:r>
    </w:p>
    <w:p w14:paraId="6DE218E6" w14:textId="77777777" w:rsidR="005B6A02" w:rsidRDefault="005B6A02" w:rsidP="005C3957">
      <w:pPr>
        <w:pStyle w:val="PargrafodaLista"/>
        <w:numPr>
          <w:ilvl w:val="0"/>
          <w:numId w:val="18"/>
        </w:numPr>
        <w:autoSpaceDE w:val="0"/>
        <w:autoSpaceDN w:val="0"/>
        <w:adjustRightInd w:val="0"/>
        <w:spacing w:before="120" w:after="120" w:line="240" w:lineRule="auto"/>
        <w:ind w:left="1247" w:hanging="737"/>
        <w:contextualSpacing w:val="0"/>
        <w:jc w:val="both"/>
        <w:rPr>
          <w:rFonts w:cstheme="minorHAnsi"/>
        </w:rPr>
      </w:pPr>
      <w:r w:rsidRPr="005B6A02">
        <w:rPr>
          <w:rFonts w:cstheme="minorHAnsi"/>
        </w:rPr>
        <w:t>O resultado da negociação será divulgado a todos os licitantes e anexado aos autos do processo licitatório</w:t>
      </w:r>
      <w:r>
        <w:rPr>
          <w:rFonts w:cstheme="minorHAnsi"/>
        </w:rPr>
        <w:t>.</w:t>
      </w:r>
    </w:p>
    <w:p w14:paraId="33162A73" w14:textId="77777777" w:rsidR="00EF0EFC" w:rsidRPr="002D4788" w:rsidRDefault="000D0486" w:rsidP="005C3957">
      <w:pPr>
        <w:pStyle w:val="PargrafodaLista"/>
        <w:numPr>
          <w:ilvl w:val="0"/>
          <w:numId w:val="15"/>
        </w:numPr>
        <w:spacing w:before="120" w:after="120" w:line="240" w:lineRule="auto"/>
        <w:ind w:left="992" w:hanging="635"/>
        <w:contextualSpacing w:val="0"/>
        <w:jc w:val="both"/>
        <w:rPr>
          <w:rFonts w:cstheme="minorHAnsi"/>
        </w:rPr>
      </w:pPr>
      <w:r>
        <w:rPr>
          <w:rFonts w:cstheme="minorHAnsi"/>
        </w:rPr>
        <w:t>O agente</w:t>
      </w:r>
      <w:r w:rsidR="00EF0EFC" w:rsidRPr="00EF0EFC">
        <w:rPr>
          <w:rFonts w:cstheme="minorHAnsi"/>
        </w:rPr>
        <w:t xml:space="preserve"> de contratação solicitará ao licitante melhor classificado que, </w:t>
      </w:r>
      <w:r w:rsidR="00EF0EFC" w:rsidRPr="00A3406D">
        <w:rPr>
          <w:rFonts w:cstheme="minorHAnsi"/>
          <w:b/>
        </w:rPr>
        <w:t xml:space="preserve">no prazo de </w:t>
      </w:r>
      <w:proofErr w:type="spellStart"/>
      <w:r w:rsidR="00CC4600">
        <w:rPr>
          <w:rFonts w:cstheme="minorHAnsi"/>
          <w:b/>
        </w:rPr>
        <w:t>X</w:t>
      </w:r>
      <w:r w:rsidR="00EF0EFC" w:rsidRPr="00A3406D">
        <w:rPr>
          <w:rFonts w:cstheme="minorHAnsi"/>
          <w:b/>
        </w:rPr>
        <w:t>h</w:t>
      </w:r>
      <w:proofErr w:type="spellEnd"/>
      <w:r w:rsidR="00EF0EFC" w:rsidRPr="00A3406D">
        <w:rPr>
          <w:rFonts w:cstheme="minorHAnsi"/>
          <w:b/>
        </w:rPr>
        <w:t xml:space="preserve"> (</w:t>
      </w:r>
      <w:proofErr w:type="spellStart"/>
      <w:r w:rsidR="00CC4600">
        <w:rPr>
          <w:rFonts w:cstheme="minorHAnsi"/>
          <w:b/>
        </w:rPr>
        <w:t>xxx</w:t>
      </w:r>
      <w:proofErr w:type="spellEnd"/>
      <w:r w:rsidR="00EF0EFC" w:rsidRPr="00A3406D">
        <w:rPr>
          <w:rFonts w:cstheme="minorHAnsi"/>
          <w:b/>
        </w:rPr>
        <w:t>) horas</w:t>
      </w:r>
      <w:r w:rsidR="00EF0EFC" w:rsidRPr="00EF0EFC">
        <w:rPr>
          <w:rFonts w:cstheme="minorHAnsi"/>
        </w:rPr>
        <w:t>, envie a proposta adequada ao último lance ofert</w:t>
      </w:r>
      <w:r w:rsidR="00632CCE">
        <w:rPr>
          <w:rFonts w:cstheme="minorHAnsi"/>
        </w:rPr>
        <w:t xml:space="preserve">ado após a negociação realizada, </w:t>
      </w:r>
      <w:r w:rsidR="00632CCE">
        <w:rPr>
          <w:rFonts w:cs="Arial"/>
        </w:rPr>
        <w:t>podendo este prazo ser prorrogado por de</w:t>
      </w:r>
      <w:r>
        <w:rPr>
          <w:rFonts w:cs="Arial"/>
        </w:rPr>
        <w:t>cisão do agente, auxiliado pela equipe de apoio</w:t>
      </w:r>
      <w:r w:rsidR="00632CCE">
        <w:rPr>
          <w:rFonts w:cs="Arial"/>
        </w:rPr>
        <w:t>.</w:t>
      </w:r>
    </w:p>
    <w:p w14:paraId="5F6F0FDC" w14:textId="77777777" w:rsidR="002D4788" w:rsidRDefault="002D4788" w:rsidP="005C3957">
      <w:pPr>
        <w:pStyle w:val="PargrafodaLista"/>
        <w:numPr>
          <w:ilvl w:val="0"/>
          <w:numId w:val="22"/>
        </w:numPr>
        <w:autoSpaceDE w:val="0"/>
        <w:autoSpaceDN w:val="0"/>
        <w:adjustRightInd w:val="0"/>
        <w:spacing w:before="120" w:after="120" w:line="240" w:lineRule="auto"/>
        <w:ind w:left="1247" w:hanging="737"/>
        <w:contextualSpacing w:val="0"/>
        <w:jc w:val="both"/>
        <w:rPr>
          <w:rFonts w:cstheme="minorHAnsi"/>
        </w:rPr>
      </w:pPr>
      <w:r>
        <w:rPr>
          <w:rFonts w:cstheme="minorHAnsi"/>
        </w:rPr>
        <w:t>No prazo acima descrito o licitante</w:t>
      </w:r>
      <w:r w:rsidRPr="002D4788">
        <w:rPr>
          <w:rFonts w:cstheme="minorHAnsi"/>
        </w:rPr>
        <w:t xml:space="preserve"> apresentar</w:t>
      </w:r>
      <w:r>
        <w:rPr>
          <w:rFonts w:cstheme="minorHAnsi"/>
        </w:rPr>
        <w:t>á</w:t>
      </w:r>
      <w:r w:rsidRPr="002D4788">
        <w:rPr>
          <w:rFonts w:cstheme="minorHAnsi"/>
        </w:rPr>
        <w:t xml:space="preserve"> à Administração, por meio eletrônico</w:t>
      </w:r>
      <w:r>
        <w:rPr>
          <w:rFonts w:cstheme="minorHAnsi"/>
        </w:rPr>
        <w:t>:</w:t>
      </w:r>
    </w:p>
    <w:p w14:paraId="4CB861CD" w14:textId="77777777" w:rsidR="002D4788" w:rsidRPr="002D4788" w:rsidRDefault="002D4788" w:rsidP="00F66D63">
      <w:pPr>
        <w:pStyle w:val="PargrafodaLista"/>
        <w:numPr>
          <w:ilvl w:val="0"/>
          <w:numId w:val="23"/>
        </w:numPr>
        <w:pBdr>
          <w:top w:val="nil"/>
          <w:left w:val="nil"/>
          <w:bottom w:val="nil"/>
          <w:right w:val="nil"/>
          <w:between w:val="nil"/>
        </w:pBdr>
        <w:spacing w:before="120" w:after="120" w:line="240" w:lineRule="auto"/>
        <w:ind w:left="1276"/>
        <w:contextualSpacing w:val="0"/>
        <w:jc w:val="both"/>
        <w:rPr>
          <w:rFonts w:cstheme="minorHAnsi"/>
        </w:rPr>
      </w:pPr>
      <w:r w:rsidRPr="002D4788">
        <w:rPr>
          <w:rFonts w:ascii="Calibri" w:eastAsia="Calibri" w:hAnsi="Calibri" w:cs="Calibri"/>
          <w:b/>
          <w:color w:val="000000"/>
        </w:rPr>
        <w:t>Proposta Comercial</w:t>
      </w:r>
      <w:r>
        <w:rPr>
          <w:rFonts w:ascii="Calibri" w:eastAsia="Calibri" w:hAnsi="Calibri" w:cs="Calibri"/>
          <w:color w:val="000000"/>
        </w:rPr>
        <w:t xml:space="preserve"> </w:t>
      </w:r>
      <w:r w:rsidRPr="002D4788">
        <w:rPr>
          <w:rFonts w:ascii="Calibri" w:eastAsia="Calibri" w:hAnsi="Calibri" w:cs="Calibri"/>
          <w:color w:val="000000"/>
        </w:rPr>
        <w:t>(</w:t>
      </w:r>
      <w:r w:rsidR="00300B22" w:rsidRPr="00300B22">
        <w:rPr>
          <w:rFonts w:ascii="Calibri" w:eastAsia="Calibri" w:hAnsi="Calibri" w:cs="Calibri"/>
          <w:color w:val="000000"/>
        </w:rPr>
        <w:t>Anexo I</w:t>
      </w:r>
      <w:r w:rsidRPr="00300B22">
        <w:rPr>
          <w:rFonts w:ascii="Calibri" w:eastAsia="Calibri" w:hAnsi="Calibri" w:cs="Calibri"/>
          <w:color w:val="000000"/>
        </w:rPr>
        <w:t>II</w:t>
      </w:r>
      <w:r w:rsidRPr="002D4788">
        <w:rPr>
          <w:rFonts w:ascii="Calibri" w:eastAsia="Calibri" w:hAnsi="Calibri" w:cs="Calibri"/>
          <w:color w:val="000000"/>
        </w:rPr>
        <w:t>)</w:t>
      </w:r>
      <w:r>
        <w:rPr>
          <w:rFonts w:ascii="Calibri" w:eastAsia="Calibri" w:hAnsi="Calibri" w:cs="Calibri"/>
          <w:color w:val="000000"/>
        </w:rPr>
        <w:t>,</w:t>
      </w:r>
      <w:r w:rsidRPr="002D4788">
        <w:rPr>
          <w:rFonts w:ascii="Calibri" w:eastAsia="Calibri" w:hAnsi="Calibri" w:cs="Calibri"/>
          <w:color w:val="000000"/>
        </w:rPr>
        <w:t xml:space="preserve"> </w:t>
      </w:r>
      <w:r>
        <w:rPr>
          <w:rFonts w:ascii="Calibri" w:eastAsia="Calibri" w:hAnsi="Calibri" w:cs="Calibri"/>
          <w:color w:val="000000"/>
        </w:rPr>
        <w:t xml:space="preserve">utilizando como </w:t>
      </w:r>
      <w:r w:rsidRPr="002D4788">
        <w:rPr>
          <w:rFonts w:ascii="Calibri" w:eastAsia="Calibri" w:hAnsi="Calibri" w:cs="Calibri"/>
          <w:color w:val="000000"/>
        </w:rPr>
        <w:t xml:space="preserve">data-base </w:t>
      </w:r>
      <w:r>
        <w:rPr>
          <w:rFonts w:ascii="Calibri" w:eastAsia="Calibri" w:hAnsi="Calibri" w:cs="Calibri"/>
          <w:color w:val="000000"/>
        </w:rPr>
        <w:t>a mesma do orçamento referencial elaborado pela Administração, ou seja</w:t>
      </w:r>
      <w:proofErr w:type="gramStart"/>
      <w:r>
        <w:rPr>
          <w:rFonts w:ascii="Calibri" w:eastAsia="Calibri" w:hAnsi="Calibri" w:cs="Calibri"/>
          <w:color w:val="000000"/>
        </w:rPr>
        <w:t xml:space="preserve">, </w:t>
      </w:r>
      <w:r w:rsidR="000D0486">
        <w:rPr>
          <w:rFonts w:ascii="Calibri" w:eastAsia="Calibri" w:hAnsi="Calibri" w:cs="Calibri"/>
          <w:color w:val="000000"/>
        </w:rPr>
        <w:t>...</w:t>
      </w:r>
      <w:proofErr w:type="gramEnd"/>
      <w:r w:rsidR="000D0486">
        <w:rPr>
          <w:rFonts w:ascii="Calibri" w:eastAsia="Calibri" w:hAnsi="Calibri" w:cs="Calibri"/>
          <w:color w:val="000000"/>
        </w:rPr>
        <w:t>.........</w:t>
      </w:r>
      <w:r>
        <w:rPr>
          <w:rFonts w:ascii="Calibri" w:eastAsia="Calibri" w:hAnsi="Calibri" w:cs="Calibri"/>
          <w:color w:val="000000"/>
        </w:rPr>
        <w:t>/20</w:t>
      </w:r>
      <w:r w:rsidR="000D0486">
        <w:rPr>
          <w:rFonts w:ascii="Calibri" w:eastAsia="Calibri" w:hAnsi="Calibri" w:cs="Calibri"/>
          <w:color w:val="000000"/>
        </w:rPr>
        <w:t>.....</w:t>
      </w:r>
      <w:r>
        <w:rPr>
          <w:rFonts w:ascii="Calibri" w:eastAsia="Calibri" w:hAnsi="Calibri" w:cs="Calibri"/>
          <w:color w:val="000000"/>
        </w:rPr>
        <w:t>;</w:t>
      </w:r>
    </w:p>
    <w:p w14:paraId="29F9FE30" w14:textId="77777777" w:rsidR="002D4788" w:rsidRPr="00C57A4A" w:rsidRDefault="002D4788" w:rsidP="00F66D63">
      <w:pPr>
        <w:pStyle w:val="PargrafodaLista"/>
        <w:numPr>
          <w:ilvl w:val="0"/>
          <w:numId w:val="23"/>
        </w:numPr>
        <w:pBdr>
          <w:top w:val="nil"/>
          <w:left w:val="nil"/>
          <w:bottom w:val="nil"/>
          <w:right w:val="nil"/>
          <w:between w:val="nil"/>
        </w:pBdr>
        <w:spacing w:before="120" w:after="120" w:line="240" w:lineRule="auto"/>
        <w:ind w:left="1276"/>
        <w:contextualSpacing w:val="0"/>
        <w:jc w:val="both"/>
        <w:rPr>
          <w:rFonts w:cstheme="minorHAnsi"/>
        </w:rPr>
      </w:pPr>
      <w:r w:rsidRPr="007C0024">
        <w:rPr>
          <w:rFonts w:ascii="Calibri" w:eastAsia="Calibri" w:hAnsi="Calibri" w:cs="Calibri"/>
          <w:b/>
          <w:color w:val="000000"/>
        </w:rPr>
        <w:t>Planilha de Preços Propostos</w:t>
      </w:r>
      <w:r>
        <w:rPr>
          <w:rFonts w:ascii="Calibri" w:eastAsia="Calibri" w:hAnsi="Calibri" w:cs="Calibri"/>
          <w:b/>
          <w:color w:val="000000"/>
        </w:rPr>
        <w:t xml:space="preserve"> </w:t>
      </w:r>
      <w:r w:rsidRPr="002D4788">
        <w:rPr>
          <w:rFonts w:ascii="Calibri" w:eastAsia="Calibri" w:hAnsi="Calibri" w:cs="Calibri"/>
          <w:color w:val="000000"/>
        </w:rPr>
        <w:t>(</w:t>
      </w:r>
      <w:r w:rsidRPr="00300B22">
        <w:rPr>
          <w:rFonts w:ascii="Calibri" w:eastAsia="Calibri" w:hAnsi="Calibri" w:cs="Calibri"/>
          <w:color w:val="000000"/>
        </w:rPr>
        <w:t xml:space="preserve">Anexo </w:t>
      </w:r>
      <w:r w:rsidR="00300B22" w:rsidRPr="00300B22">
        <w:rPr>
          <w:rFonts w:ascii="Calibri" w:eastAsia="Calibri" w:hAnsi="Calibri" w:cs="Calibri"/>
          <w:color w:val="000000"/>
        </w:rPr>
        <w:t>I</w:t>
      </w:r>
      <w:r w:rsidRPr="00300B22">
        <w:rPr>
          <w:rFonts w:ascii="Calibri" w:eastAsia="Calibri" w:hAnsi="Calibri" w:cs="Calibri"/>
          <w:color w:val="000000"/>
        </w:rPr>
        <w:t>II</w:t>
      </w:r>
      <w:r w:rsidR="00300B22">
        <w:rPr>
          <w:rFonts w:ascii="Calibri" w:eastAsia="Calibri" w:hAnsi="Calibri" w:cs="Calibri"/>
          <w:color w:val="000000"/>
        </w:rPr>
        <w:t xml:space="preserve"> </w:t>
      </w:r>
      <w:r w:rsidR="00300B22" w:rsidRPr="00300B22">
        <w:rPr>
          <w:rFonts w:ascii="Calibri" w:eastAsia="Calibri" w:hAnsi="Calibri" w:cs="Calibri"/>
          <w:color w:val="000000"/>
        </w:rPr>
        <w:t>A</w:t>
      </w:r>
      <w:r w:rsidRPr="002D4788">
        <w:rPr>
          <w:rFonts w:ascii="Calibri" w:eastAsia="Calibri" w:hAnsi="Calibri" w:cs="Calibri"/>
          <w:color w:val="000000"/>
        </w:rPr>
        <w:t>)</w:t>
      </w:r>
      <w:r>
        <w:rPr>
          <w:rFonts w:ascii="Calibri" w:eastAsia="Calibri" w:hAnsi="Calibri" w:cs="Calibri"/>
          <w:color w:val="000000"/>
        </w:rPr>
        <w:t>,</w:t>
      </w:r>
      <w:r w:rsidRPr="002D4788">
        <w:rPr>
          <w:rFonts w:ascii="Calibri" w:eastAsia="Calibri" w:hAnsi="Calibri" w:cs="Calibri"/>
          <w:color w:val="000000"/>
        </w:rPr>
        <w:t xml:space="preserve"> </w:t>
      </w:r>
      <w:r>
        <w:rPr>
          <w:rFonts w:ascii="Calibri" w:eastAsia="Calibri" w:hAnsi="Calibri" w:cs="Calibri"/>
          <w:color w:val="000000"/>
        </w:rPr>
        <w:t xml:space="preserve">onde </w:t>
      </w:r>
      <w:proofErr w:type="gramStart"/>
      <w:r>
        <w:rPr>
          <w:rFonts w:ascii="Calibri" w:eastAsia="Calibri" w:hAnsi="Calibri" w:cs="Calibri"/>
          <w:color w:val="000000"/>
        </w:rPr>
        <w:t>deverá</w:t>
      </w:r>
      <w:proofErr w:type="gramEnd"/>
      <w:r>
        <w:rPr>
          <w:rFonts w:ascii="Calibri" w:eastAsia="Calibri" w:hAnsi="Calibri" w:cs="Calibri"/>
          <w:color w:val="000000"/>
        </w:rPr>
        <w:t xml:space="preserve"> constar </w:t>
      </w:r>
      <w:r w:rsidRPr="00D614A9">
        <w:rPr>
          <w:rFonts w:ascii="Calibri" w:eastAsia="Calibri" w:hAnsi="Calibri" w:cs="Calibri"/>
          <w:color w:val="000000"/>
        </w:rPr>
        <w:t>os custos unitários</w:t>
      </w:r>
      <w:r w:rsidRPr="007C0024">
        <w:rPr>
          <w:rFonts w:ascii="Calibri" w:eastAsia="Calibri" w:hAnsi="Calibri" w:cs="Calibri"/>
          <w:color w:val="000000"/>
        </w:rPr>
        <w:t xml:space="preserve"> </w:t>
      </w:r>
      <w:r>
        <w:rPr>
          <w:rFonts w:ascii="Calibri" w:eastAsia="Calibri" w:hAnsi="Calibri" w:cs="Calibri"/>
          <w:color w:val="000000"/>
        </w:rPr>
        <w:t xml:space="preserve">e </w:t>
      </w:r>
      <w:r w:rsidRPr="00D614A9">
        <w:rPr>
          <w:rFonts w:ascii="Calibri" w:eastAsia="Calibri" w:hAnsi="Calibri" w:cs="Calibri"/>
          <w:color w:val="000000"/>
        </w:rPr>
        <w:t>subtotais</w:t>
      </w:r>
      <w:r>
        <w:rPr>
          <w:rFonts w:ascii="Calibri" w:eastAsia="Calibri" w:hAnsi="Calibri" w:cs="Calibri"/>
          <w:color w:val="000000"/>
        </w:rPr>
        <w:t>,</w:t>
      </w:r>
      <w:r w:rsidRPr="00D614A9">
        <w:rPr>
          <w:rFonts w:ascii="Calibri" w:eastAsia="Calibri" w:hAnsi="Calibri" w:cs="Calibri"/>
          <w:color w:val="000000"/>
        </w:rPr>
        <w:t xml:space="preserve"> correspondentes aos itens do orçamento </w:t>
      </w:r>
      <w:r>
        <w:rPr>
          <w:rFonts w:ascii="Calibri" w:eastAsia="Calibri" w:hAnsi="Calibri" w:cs="Calibri"/>
          <w:color w:val="000000"/>
        </w:rPr>
        <w:t xml:space="preserve">referencial, conforme </w:t>
      </w:r>
      <w:r w:rsidR="00300B22" w:rsidRPr="00300B22">
        <w:rPr>
          <w:rFonts w:ascii="Calibri" w:eastAsia="Calibri" w:hAnsi="Calibri" w:cs="Calibri"/>
          <w:color w:val="000000"/>
        </w:rPr>
        <w:t xml:space="preserve">ANEXO </w:t>
      </w:r>
      <w:r w:rsidR="00300B22">
        <w:rPr>
          <w:rFonts w:ascii="Calibri" w:eastAsia="Calibri" w:hAnsi="Calibri" w:cs="Calibri"/>
          <w:color w:val="000000"/>
        </w:rPr>
        <w:t>I B</w:t>
      </w:r>
      <w:r w:rsidR="00C57A4A">
        <w:rPr>
          <w:rFonts w:ascii="Calibri" w:eastAsia="Calibri" w:hAnsi="Calibri" w:cs="Calibri"/>
          <w:color w:val="000000"/>
        </w:rPr>
        <w:t>.</w:t>
      </w:r>
    </w:p>
    <w:p w14:paraId="78A8E8B9" w14:textId="77777777" w:rsidR="00C57A4A" w:rsidRPr="00C57A4A" w:rsidRDefault="00C57A4A" w:rsidP="00F66D63">
      <w:pPr>
        <w:pStyle w:val="PargrafodaLista"/>
        <w:numPr>
          <w:ilvl w:val="0"/>
          <w:numId w:val="23"/>
        </w:numPr>
        <w:pBdr>
          <w:top w:val="nil"/>
          <w:left w:val="nil"/>
          <w:bottom w:val="nil"/>
          <w:right w:val="nil"/>
          <w:between w:val="nil"/>
        </w:pBdr>
        <w:spacing w:before="120" w:after="120" w:line="240" w:lineRule="auto"/>
        <w:ind w:left="1276"/>
        <w:contextualSpacing w:val="0"/>
        <w:jc w:val="both"/>
        <w:rPr>
          <w:rFonts w:cstheme="minorHAnsi"/>
        </w:rPr>
      </w:pPr>
      <w:r w:rsidRPr="00F82D11">
        <w:rPr>
          <w:rFonts w:cstheme="minorHAnsi"/>
          <w:b/>
          <w:bCs/>
        </w:rPr>
        <w:t>Demonstrativos das composições da(s) Taxa(s) de BDI proposta(s)</w:t>
      </w:r>
      <w:r>
        <w:rPr>
          <w:rFonts w:cstheme="minorHAnsi"/>
          <w:b/>
          <w:bCs/>
        </w:rPr>
        <w:t xml:space="preserve"> </w:t>
      </w:r>
      <w:r w:rsidRPr="002D4788">
        <w:rPr>
          <w:rFonts w:ascii="Calibri" w:eastAsia="Calibri" w:hAnsi="Calibri" w:cs="Calibri"/>
          <w:color w:val="000000"/>
        </w:rPr>
        <w:t>(</w:t>
      </w:r>
      <w:r w:rsidR="00300B22" w:rsidRPr="00300B22">
        <w:rPr>
          <w:rFonts w:ascii="Calibri" w:eastAsia="Calibri" w:hAnsi="Calibri" w:cs="Calibri"/>
          <w:color w:val="000000"/>
        </w:rPr>
        <w:t>Anexo I</w:t>
      </w:r>
      <w:r w:rsidRPr="00300B22">
        <w:rPr>
          <w:rFonts w:ascii="Calibri" w:eastAsia="Calibri" w:hAnsi="Calibri" w:cs="Calibri"/>
          <w:color w:val="000000"/>
        </w:rPr>
        <w:t>II</w:t>
      </w:r>
      <w:r w:rsidR="00300B22">
        <w:rPr>
          <w:rFonts w:ascii="Calibri" w:eastAsia="Calibri" w:hAnsi="Calibri" w:cs="Calibri"/>
          <w:color w:val="000000"/>
        </w:rPr>
        <w:t xml:space="preserve"> B</w:t>
      </w:r>
      <w:r w:rsidRPr="002D4788">
        <w:rPr>
          <w:rFonts w:ascii="Calibri" w:eastAsia="Calibri" w:hAnsi="Calibri" w:cs="Calibri"/>
          <w:color w:val="000000"/>
        </w:rPr>
        <w:t>)</w:t>
      </w:r>
      <w:r w:rsidRPr="00FD15FF">
        <w:rPr>
          <w:rFonts w:cstheme="minorHAnsi"/>
          <w:bCs/>
        </w:rPr>
        <w:t xml:space="preserve">, em forma de </w:t>
      </w:r>
      <w:r w:rsidRPr="000F273D">
        <w:rPr>
          <w:rFonts w:cstheme="minorHAnsi"/>
          <w:bCs/>
        </w:rPr>
        <w:t>porcentagem,</w:t>
      </w:r>
      <w:r>
        <w:rPr>
          <w:rFonts w:cstheme="minorHAnsi"/>
          <w:bCs/>
        </w:rPr>
        <w:t xml:space="preserve"> </w:t>
      </w:r>
      <w:r w:rsidRPr="000F273D">
        <w:rPr>
          <w:rFonts w:cstheme="minorHAnsi"/>
          <w:bCs/>
        </w:rPr>
        <w:t xml:space="preserve">apresentado com duas casas decimais, a ser aplicada sobre </w:t>
      </w:r>
      <w:r>
        <w:rPr>
          <w:rFonts w:cstheme="minorHAnsi"/>
          <w:bCs/>
        </w:rPr>
        <w:t xml:space="preserve">o </w:t>
      </w:r>
      <w:r w:rsidRPr="000F273D">
        <w:rPr>
          <w:rFonts w:cstheme="minorHAnsi"/>
          <w:bCs/>
        </w:rPr>
        <w:t xml:space="preserve">custo </w:t>
      </w:r>
      <w:r>
        <w:rPr>
          <w:rFonts w:cstheme="minorHAnsi"/>
          <w:bCs/>
        </w:rPr>
        <w:t>global</w:t>
      </w:r>
      <w:r w:rsidRPr="000F273D">
        <w:rPr>
          <w:rFonts w:cstheme="minorHAnsi"/>
          <w:bCs/>
        </w:rPr>
        <w:t xml:space="preserve"> da </w:t>
      </w:r>
      <w:r>
        <w:rPr>
          <w:rFonts w:cstheme="minorHAnsi"/>
          <w:bCs/>
        </w:rPr>
        <w:t>P</w:t>
      </w:r>
      <w:r w:rsidRPr="000F273D">
        <w:rPr>
          <w:rFonts w:cstheme="minorHAnsi"/>
          <w:bCs/>
        </w:rPr>
        <w:t xml:space="preserve">lanilha </w:t>
      </w:r>
      <w:r>
        <w:rPr>
          <w:rFonts w:cstheme="minorHAnsi"/>
          <w:bCs/>
        </w:rPr>
        <w:t>de Preços Propostos.</w:t>
      </w:r>
    </w:p>
    <w:p w14:paraId="088A7949" w14:textId="77777777" w:rsidR="00C57A4A" w:rsidRPr="00C57A4A" w:rsidRDefault="00C57A4A" w:rsidP="00F66D63">
      <w:pPr>
        <w:pStyle w:val="PargrafodaLista"/>
        <w:numPr>
          <w:ilvl w:val="0"/>
          <w:numId w:val="23"/>
        </w:numPr>
        <w:pBdr>
          <w:top w:val="nil"/>
          <w:left w:val="nil"/>
          <w:bottom w:val="nil"/>
          <w:right w:val="nil"/>
          <w:between w:val="nil"/>
        </w:pBdr>
        <w:spacing w:before="120" w:after="120" w:line="240" w:lineRule="auto"/>
        <w:ind w:left="1276"/>
        <w:contextualSpacing w:val="0"/>
        <w:jc w:val="both"/>
        <w:rPr>
          <w:rFonts w:cstheme="minorHAnsi"/>
        </w:rPr>
      </w:pPr>
      <w:r w:rsidRPr="00F82D11">
        <w:rPr>
          <w:rFonts w:ascii="Calibri" w:eastAsia="Calibri" w:hAnsi="Calibri" w:cs="Calibri"/>
          <w:b/>
          <w:color w:val="000000"/>
        </w:rPr>
        <w:t>Planilha de Composição de Leis Sociais e Trabalhistas</w:t>
      </w:r>
      <w:r w:rsidR="00300B22">
        <w:rPr>
          <w:rFonts w:ascii="Calibri" w:eastAsia="Calibri" w:hAnsi="Calibri" w:cs="Calibri"/>
          <w:color w:val="000000"/>
        </w:rPr>
        <w:t xml:space="preserve"> (ANEXO I</w:t>
      </w:r>
      <w:r>
        <w:rPr>
          <w:rFonts w:ascii="Calibri" w:eastAsia="Calibri" w:hAnsi="Calibri" w:cs="Calibri"/>
          <w:color w:val="000000"/>
        </w:rPr>
        <w:t>II-C);</w:t>
      </w:r>
    </w:p>
    <w:p w14:paraId="55F036D2" w14:textId="77777777" w:rsidR="002D4788" w:rsidRPr="00E821A3" w:rsidRDefault="00C57A4A" w:rsidP="00F66D63">
      <w:pPr>
        <w:pStyle w:val="PargrafodaLista"/>
        <w:numPr>
          <w:ilvl w:val="0"/>
          <w:numId w:val="23"/>
        </w:numPr>
        <w:pBdr>
          <w:top w:val="nil"/>
          <w:left w:val="nil"/>
          <w:bottom w:val="nil"/>
          <w:right w:val="nil"/>
          <w:between w:val="nil"/>
        </w:pBdr>
        <w:spacing w:before="120" w:after="120" w:line="240" w:lineRule="auto"/>
        <w:ind w:left="1276"/>
        <w:contextualSpacing w:val="0"/>
        <w:jc w:val="both"/>
        <w:rPr>
          <w:rFonts w:cstheme="minorHAnsi"/>
        </w:rPr>
      </w:pPr>
      <w:r w:rsidRPr="00A23A1D">
        <w:rPr>
          <w:rFonts w:ascii="Calibri" w:eastAsia="Calibri" w:hAnsi="Calibri" w:cs="Calibri"/>
          <w:b/>
          <w:color w:val="000000"/>
        </w:rPr>
        <w:t>Cronograma físico-financeiro</w:t>
      </w:r>
      <w:r w:rsidRPr="00A23A1D">
        <w:rPr>
          <w:rFonts w:ascii="Calibri" w:eastAsia="Calibri" w:hAnsi="Calibri" w:cs="Calibri"/>
          <w:color w:val="000000"/>
        </w:rPr>
        <w:t xml:space="preserve"> (Anexo VII-D), observando-se o prazo estabelecido no Edital e seus anexos.</w:t>
      </w:r>
    </w:p>
    <w:p w14:paraId="6E156142" w14:textId="77777777" w:rsidR="00E821A3" w:rsidRPr="00A23A1D" w:rsidRDefault="00E821A3" w:rsidP="00F66D63">
      <w:pPr>
        <w:pStyle w:val="PargrafodaLista"/>
        <w:numPr>
          <w:ilvl w:val="0"/>
          <w:numId w:val="23"/>
        </w:numPr>
        <w:pBdr>
          <w:top w:val="nil"/>
          <w:left w:val="nil"/>
          <w:bottom w:val="nil"/>
          <w:right w:val="nil"/>
          <w:between w:val="nil"/>
        </w:pBdr>
        <w:spacing w:before="120" w:after="120" w:line="240" w:lineRule="auto"/>
        <w:ind w:left="1276"/>
        <w:contextualSpacing w:val="0"/>
        <w:jc w:val="both"/>
        <w:rPr>
          <w:rFonts w:cstheme="minorHAnsi"/>
        </w:rPr>
      </w:pPr>
      <w:r>
        <w:rPr>
          <w:rFonts w:ascii="Calibri" w:eastAsia="Calibri" w:hAnsi="Calibri" w:cs="Calibri"/>
          <w:b/>
          <w:color w:val="000000"/>
        </w:rPr>
        <w:t>Garantia da Proposta</w:t>
      </w:r>
      <w:r w:rsidR="00875C67">
        <w:rPr>
          <w:rFonts w:ascii="Calibri" w:eastAsia="Calibri" w:hAnsi="Calibri" w:cs="Calibri"/>
          <w:b/>
          <w:color w:val="000000"/>
        </w:rPr>
        <w:t>.</w:t>
      </w:r>
    </w:p>
    <w:p w14:paraId="48408EC1" w14:textId="77777777" w:rsidR="000B76F2" w:rsidRDefault="000B76F2" w:rsidP="005C3957">
      <w:pPr>
        <w:pStyle w:val="PargrafodaLista"/>
        <w:numPr>
          <w:ilvl w:val="0"/>
          <w:numId w:val="15"/>
        </w:numPr>
        <w:spacing w:before="120" w:after="120" w:line="240" w:lineRule="auto"/>
        <w:ind w:left="992" w:hanging="635"/>
        <w:contextualSpacing w:val="0"/>
        <w:jc w:val="both"/>
        <w:rPr>
          <w:rFonts w:cstheme="minorHAnsi"/>
        </w:rPr>
      </w:pPr>
      <w:r w:rsidRPr="000B76F2">
        <w:rPr>
          <w:rFonts w:cstheme="minorHAnsi"/>
        </w:rPr>
        <w:t xml:space="preserve">Após a negociação do preço, </w:t>
      </w:r>
      <w:r w:rsidR="000D0486">
        <w:rPr>
          <w:rFonts w:cstheme="minorHAnsi"/>
        </w:rPr>
        <w:t xml:space="preserve">o agente </w:t>
      </w:r>
      <w:r w:rsidRPr="000B76F2">
        <w:rPr>
          <w:rFonts w:cstheme="minorHAnsi"/>
        </w:rPr>
        <w:t>de contratação iniciará a fase de aceitação e julgamento da</w:t>
      </w:r>
      <w:r>
        <w:rPr>
          <w:rFonts w:cstheme="minorHAnsi"/>
        </w:rPr>
        <w:t xml:space="preserve"> </w:t>
      </w:r>
      <w:r w:rsidRPr="000B76F2">
        <w:rPr>
          <w:rFonts w:cstheme="minorHAnsi"/>
        </w:rPr>
        <w:t>proposta.</w:t>
      </w:r>
    </w:p>
    <w:p w14:paraId="53128261" w14:textId="77777777" w:rsidR="003238D1" w:rsidRDefault="003238D1" w:rsidP="003238D1">
      <w:pPr>
        <w:pStyle w:val="PargrafodaLista"/>
        <w:autoSpaceDE w:val="0"/>
        <w:autoSpaceDN w:val="0"/>
        <w:adjustRightInd w:val="0"/>
        <w:spacing w:before="120" w:after="0" w:line="240" w:lineRule="auto"/>
        <w:ind w:left="851"/>
        <w:contextualSpacing w:val="0"/>
        <w:jc w:val="both"/>
        <w:rPr>
          <w:rFonts w:cstheme="minorHAnsi"/>
        </w:rPr>
      </w:pPr>
    </w:p>
    <w:p w14:paraId="26DA75F8" w14:textId="77777777" w:rsidR="003238D1" w:rsidRDefault="003238D1"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3238D1">
        <w:rPr>
          <w:rFonts w:eastAsia="Calibri" w:cstheme="minorHAnsi"/>
          <w:b/>
        </w:rPr>
        <w:t>DA FASE DE JULGAMENTO</w:t>
      </w:r>
    </w:p>
    <w:p w14:paraId="1EE0630B" w14:textId="77777777" w:rsidR="003238D1" w:rsidRPr="008276A6" w:rsidRDefault="003238D1" w:rsidP="005C3957">
      <w:pPr>
        <w:pStyle w:val="PargrafodaLista"/>
        <w:numPr>
          <w:ilvl w:val="0"/>
          <w:numId w:val="19"/>
        </w:numPr>
        <w:spacing w:before="120" w:after="120" w:line="240" w:lineRule="auto"/>
        <w:ind w:left="992" w:hanging="635"/>
        <w:contextualSpacing w:val="0"/>
        <w:jc w:val="both"/>
        <w:rPr>
          <w:rFonts w:eastAsia="Calibri" w:cstheme="minorHAnsi"/>
          <w:b/>
        </w:rPr>
      </w:pPr>
      <w:r w:rsidRPr="003238D1">
        <w:rPr>
          <w:rFonts w:cstheme="minorHAnsi"/>
        </w:rPr>
        <w:t xml:space="preserve">Encerrada a etapa de negociação, a comissão de contratação verificará se o licitante provisoriamente classificado em primeiro lugar atende às condições de participação no certame, conforme previsto no art. 14 da </w:t>
      </w:r>
      <w:r w:rsidR="00250613">
        <w:rPr>
          <w:rFonts w:cstheme="minorHAnsi"/>
        </w:rPr>
        <w:t xml:space="preserve">Lei nº 14.133/2021 </w:t>
      </w:r>
      <w:r w:rsidRPr="003238D1">
        <w:rPr>
          <w:rFonts w:cstheme="minorHAnsi"/>
        </w:rPr>
        <w:t>e no item 3.6 do edital, especialmente quanto à existência de sanção que impeça a participação no certame ou a futura contratação, mediante a consulta aos seguintes cadastros:</w:t>
      </w:r>
    </w:p>
    <w:p w14:paraId="7849604C" w14:textId="77777777" w:rsidR="008276A6" w:rsidRDefault="008276A6" w:rsidP="005C3957">
      <w:pPr>
        <w:pStyle w:val="PargrafodaLista"/>
        <w:numPr>
          <w:ilvl w:val="0"/>
          <w:numId w:val="20"/>
        </w:numPr>
        <w:autoSpaceDE w:val="0"/>
        <w:autoSpaceDN w:val="0"/>
        <w:adjustRightInd w:val="0"/>
        <w:spacing w:before="120" w:after="120" w:line="240" w:lineRule="auto"/>
        <w:ind w:left="1247" w:hanging="737"/>
        <w:contextualSpacing w:val="0"/>
        <w:jc w:val="both"/>
        <w:rPr>
          <w:rFonts w:eastAsia="Calibri" w:cstheme="minorHAnsi"/>
        </w:rPr>
      </w:pPr>
      <w:r w:rsidRPr="008276A6">
        <w:rPr>
          <w:rFonts w:eastAsia="Calibri" w:cstheme="minorHAnsi"/>
        </w:rPr>
        <w:t>SICAF;</w:t>
      </w:r>
    </w:p>
    <w:p w14:paraId="5E67B083" w14:textId="77777777" w:rsidR="008276A6" w:rsidRDefault="008276A6" w:rsidP="005C3957">
      <w:pPr>
        <w:pStyle w:val="PargrafodaLista"/>
        <w:numPr>
          <w:ilvl w:val="0"/>
          <w:numId w:val="20"/>
        </w:numPr>
        <w:autoSpaceDE w:val="0"/>
        <w:autoSpaceDN w:val="0"/>
        <w:adjustRightInd w:val="0"/>
        <w:spacing w:before="120" w:after="120" w:line="240" w:lineRule="auto"/>
        <w:ind w:left="1247" w:hanging="737"/>
        <w:contextualSpacing w:val="0"/>
        <w:jc w:val="both"/>
        <w:rPr>
          <w:rFonts w:eastAsia="Calibri" w:cstheme="minorHAnsi"/>
        </w:rPr>
      </w:pPr>
      <w:r w:rsidRPr="008276A6">
        <w:rPr>
          <w:rFonts w:eastAsia="Calibri" w:cstheme="minorHAnsi"/>
        </w:rPr>
        <w:t>Cadastro Nacional de Empresas Inidôneas e Suspensas - CEIS, mantido pela Controladoria Geral da União</w:t>
      </w:r>
      <w:r>
        <w:rPr>
          <w:rFonts w:eastAsia="Calibri" w:cstheme="minorHAnsi"/>
        </w:rPr>
        <w:t>;</w:t>
      </w:r>
    </w:p>
    <w:p w14:paraId="365CFE1A" w14:textId="77777777" w:rsidR="008276A6" w:rsidRDefault="008276A6" w:rsidP="005C3957">
      <w:pPr>
        <w:pStyle w:val="PargrafodaLista"/>
        <w:numPr>
          <w:ilvl w:val="0"/>
          <w:numId w:val="20"/>
        </w:numPr>
        <w:autoSpaceDE w:val="0"/>
        <w:autoSpaceDN w:val="0"/>
        <w:adjustRightInd w:val="0"/>
        <w:spacing w:before="120" w:after="120" w:line="240" w:lineRule="auto"/>
        <w:ind w:left="1247" w:hanging="737"/>
        <w:contextualSpacing w:val="0"/>
        <w:jc w:val="both"/>
        <w:rPr>
          <w:rFonts w:eastAsia="Calibri" w:cstheme="minorHAnsi"/>
        </w:rPr>
      </w:pPr>
      <w:r w:rsidRPr="008276A6">
        <w:rPr>
          <w:rFonts w:eastAsia="Calibri" w:cstheme="minorHAnsi"/>
        </w:rPr>
        <w:t>Cadastro Nacional de Empresas Punidas – CNEP, mantido pela Controladoria-Geral da União</w:t>
      </w:r>
      <w:r>
        <w:rPr>
          <w:rFonts w:eastAsia="Calibri" w:cstheme="minorHAnsi"/>
        </w:rPr>
        <w:t>;</w:t>
      </w:r>
    </w:p>
    <w:p w14:paraId="029AB856" w14:textId="77777777" w:rsidR="00A907AB" w:rsidRDefault="00A907AB" w:rsidP="005C3957">
      <w:pPr>
        <w:pStyle w:val="PargrafodaLista"/>
        <w:numPr>
          <w:ilvl w:val="0"/>
          <w:numId w:val="19"/>
        </w:numPr>
        <w:spacing w:before="120" w:after="120" w:line="240" w:lineRule="auto"/>
        <w:ind w:left="992" w:hanging="635"/>
        <w:contextualSpacing w:val="0"/>
        <w:jc w:val="both"/>
        <w:rPr>
          <w:rFonts w:cstheme="minorHAnsi"/>
        </w:rPr>
      </w:pPr>
      <w:r w:rsidRPr="00A907AB">
        <w:rPr>
          <w:rFonts w:cstheme="minorHAnsi"/>
        </w:rPr>
        <w:lastRenderedPageBreak/>
        <w:t>Constatada a existência de sanção, o licitante será inabilitado, por falta de condição de participação.</w:t>
      </w:r>
    </w:p>
    <w:p w14:paraId="6636DB51" w14:textId="77777777" w:rsidR="00CA4A05" w:rsidRDefault="00CA4A05" w:rsidP="005C3957">
      <w:pPr>
        <w:pStyle w:val="PargrafodaLista"/>
        <w:numPr>
          <w:ilvl w:val="0"/>
          <w:numId w:val="19"/>
        </w:numPr>
        <w:spacing w:before="120" w:after="120" w:line="240" w:lineRule="auto"/>
        <w:ind w:left="992" w:hanging="635"/>
        <w:contextualSpacing w:val="0"/>
        <w:jc w:val="both"/>
        <w:rPr>
          <w:rFonts w:cstheme="minorHAnsi"/>
        </w:rPr>
      </w:pPr>
      <w:r w:rsidRPr="00CA4A05">
        <w:rPr>
          <w:rFonts w:cstheme="minorHAnsi"/>
        </w:rPr>
        <w:t>Caso atendidas as condições de participação, será iniciado o procedimento de habilitação.</w:t>
      </w:r>
    </w:p>
    <w:p w14:paraId="49BB61EA" w14:textId="77777777" w:rsidR="00CA4A05" w:rsidRDefault="00CA4A05" w:rsidP="005C3957">
      <w:pPr>
        <w:pStyle w:val="PargrafodaLista"/>
        <w:numPr>
          <w:ilvl w:val="0"/>
          <w:numId w:val="19"/>
        </w:numPr>
        <w:spacing w:before="120" w:after="120" w:line="240" w:lineRule="auto"/>
        <w:ind w:left="992" w:hanging="635"/>
        <w:contextualSpacing w:val="0"/>
        <w:jc w:val="both"/>
        <w:rPr>
          <w:rFonts w:cstheme="minorHAnsi"/>
        </w:rPr>
      </w:pPr>
      <w:r w:rsidRPr="00CA4A05">
        <w:rPr>
          <w:rFonts w:cstheme="minorHAnsi"/>
        </w:rPr>
        <w:t>Será desclassificada a proposta vencedora que:</w:t>
      </w:r>
    </w:p>
    <w:p w14:paraId="71DF29CC" w14:textId="77777777" w:rsidR="00563008" w:rsidRPr="00563008" w:rsidRDefault="00563008" w:rsidP="005C3957">
      <w:pPr>
        <w:pStyle w:val="PargrafodaLista"/>
        <w:numPr>
          <w:ilvl w:val="0"/>
          <w:numId w:val="21"/>
        </w:numPr>
        <w:autoSpaceDE w:val="0"/>
        <w:autoSpaceDN w:val="0"/>
        <w:adjustRightInd w:val="0"/>
        <w:spacing w:before="120" w:after="120" w:line="240" w:lineRule="auto"/>
        <w:ind w:left="1247" w:hanging="737"/>
        <w:contextualSpacing w:val="0"/>
        <w:jc w:val="both"/>
        <w:rPr>
          <w:rFonts w:cstheme="minorHAnsi"/>
        </w:rPr>
      </w:pPr>
      <w:r w:rsidRPr="00563008">
        <w:rPr>
          <w:rFonts w:cstheme="minorHAnsi"/>
        </w:rPr>
        <w:t>Contiver vício insanável;</w:t>
      </w:r>
    </w:p>
    <w:p w14:paraId="11B5B6B9" w14:textId="77777777" w:rsidR="00563008" w:rsidRPr="00875C67" w:rsidRDefault="00563008" w:rsidP="005C3957">
      <w:pPr>
        <w:pStyle w:val="PargrafodaLista"/>
        <w:numPr>
          <w:ilvl w:val="0"/>
          <w:numId w:val="21"/>
        </w:numPr>
        <w:autoSpaceDE w:val="0"/>
        <w:autoSpaceDN w:val="0"/>
        <w:adjustRightInd w:val="0"/>
        <w:spacing w:before="120" w:after="120" w:line="240" w:lineRule="auto"/>
        <w:ind w:left="1247" w:hanging="737"/>
        <w:contextualSpacing w:val="0"/>
        <w:jc w:val="both"/>
        <w:rPr>
          <w:rFonts w:cstheme="minorHAnsi"/>
        </w:rPr>
      </w:pPr>
      <w:r w:rsidRPr="00563008">
        <w:rPr>
          <w:rFonts w:cstheme="minorHAnsi"/>
        </w:rPr>
        <w:t xml:space="preserve">Não obedecer às especificações técnicas contidas no </w:t>
      </w:r>
      <w:r w:rsidRPr="00875C67">
        <w:rPr>
          <w:rFonts w:cstheme="minorHAnsi"/>
        </w:rPr>
        <w:t>ANEXO I;</w:t>
      </w:r>
    </w:p>
    <w:p w14:paraId="49461720" w14:textId="77777777" w:rsidR="00563008" w:rsidRPr="00563008" w:rsidRDefault="00563008" w:rsidP="005C3957">
      <w:pPr>
        <w:pStyle w:val="PargrafodaLista"/>
        <w:numPr>
          <w:ilvl w:val="0"/>
          <w:numId w:val="21"/>
        </w:numPr>
        <w:autoSpaceDE w:val="0"/>
        <w:autoSpaceDN w:val="0"/>
        <w:adjustRightInd w:val="0"/>
        <w:spacing w:before="120" w:after="120" w:line="240" w:lineRule="auto"/>
        <w:ind w:left="1247" w:hanging="737"/>
        <w:contextualSpacing w:val="0"/>
        <w:jc w:val="both"/>
        <w:rPr>
          <w:rFonts w:cstheme="minorHAnsi"/>
        </w:rPr>
      </w:pPr>
      <w:r w:rsidRPr="00563008">
        <w:rPr>
          <w:rFonts w:cstheme="minorHAnsi"/>
        </w:rPr>
        <w:t>Apresentar preços inexequíveis</w:t>
      </w:r>
      <w:r w:rsidR="002D4788">
        <w:rPr>
          <w:rFonts w:cstheme="minorHAnsi"/>
        </w:rPr>
        <w:t>,</w:t>
      </w:r>
      <w:r w:rsidRPr="00563008">
        <w:rPr>
          <w:rFonts w:cstheme="minorHAnsi"/>
        </w:rPr>
        <w:t xml:space="preserve"> </w:t>
      </w:r>
      <w:r w:rsidR="002D4788">
        <w:rPr>
          <w:rFonts w:cstheme="minorHAnsi"/>
        </w:rPr>
        <w:t xml:space="preserve">conforme §4º art. 59 do Decreto 62.100/2022, </w:t>
      </w:r>
      <w:r w:rsidRPr="00563008">
        <w:rPr>
          <w:rFonts w:cstheme="minorHAnsi"/>
        </w:rPr>
        <w:t xml:space="preserve">ou </w:t>
      </w:r>
      <w:r w:rsidR="006C7B16">
        <w:rPr>
          <w:rFonts w:cstheme="minorHAnsi"/>
        </w:rPr>
        <w:t>a proposta ou lance vencedor apresentar preço final superior a</w:t>
      </w:r>
      <w:r w:rsidRPr="00563008">
        <w:rPr>
          <w:rFonts w:cstheme="minorHAnsi"/>
        </w:rPr>
        <w:t>o preço máximo definido para a contratação;</w:t>
      </w:r>
    </w:p>
    <w:p w14:paraId="70C4825E" w14:textId="77777777" w:rsidR="00563008" w:rsidRPr="00563008" w:rsidRDefault="00563008" w:rsidP="005C3957">
      <w:pPr>
        <w:pStyle w:val="PargrafodaLista"/>
        <w:numPr>
          <w:ilvl w:val="0"/>
          <w:numId w:val="21"/>
        </w:numPr>
        <w:autoSpaceDE w:val="0"/>
        <w:autoSpaceDN w:val="0"/>
        <w:adjustRightInd w:val="0"/>
        <w:spacing w:before="120" w:after="120" w:line="240" w:lineRule="auto"/>
        <w:ind w:left="1247" w:hanging="737"/>
        <w:contextualSpacing w:val="0"/>
        <w:jc w:val="both"/>
        <w:rPr>
          <w:rFonts w:cstheme="minorHAnsi"/>
        </w:rPr>
      </w:pPr>
      <w:r w:rsidRPr="00563008">
        <w:rPr>
          <w:rFonts w:cstheme="minorHAnsi"/>
        </w:rPr>
        <w:t>Não tiverem sua exequibilidade demonstrada, quando exigido pela Administração;</w:t>
      </w:r>
    </w:p>
    <w:p w14:paraId="11C51309" w14:textId="77777777" w:rsidR="00563008" w:rsidRDefault="00563008" w:rsidP="005C3957">
      <w:pPr>
        <w:pStyle w:val="PargrafodaLista"/>
        <w:numPr>
          <w:ilvl w:val="0"/>
          <w:numId w:val="21"/>
        </w:numPr>
        <w:autoSpaceDE w:val="0"/>
        <w:autoSpaceDN w:val="0"/>
        <w:adjustRightInd w:val="0"/>
        <w:spacing w:before="120" w:after="120" w:line="240" w:lineRule="auto"/>
        <w:ind w:left="1247" w:hanging="737"/>
        <w:contextualSpacing w:val="0"/>
        <w:jc w:val="both"/>
        <w:rPr>
          <w:rFonts w:cstheme="minorHAnsi"/>
        </w:rPr>
      </w:pPr>
      <w:r w:rsidRPr="00563008">
        <w:rPr>
          <w:rFonts w:cstheme="minorHAnsi"/>
        </w:rPr>
        <w:t xml:space="preserve">Apresentar desconformidade com quaisquer outras exigências deste Edital ou seus anexos, </w:t>
      </w:r>
      <w:r w:rsidR="004F1882">
        <w:rPr>
          <w:rFonts w:cstheme="minorHAnsi"/>
        </w:rPr>
        <w:t>desde que insanável;</w:t>
      </w:r>
    </w:p>
    <w:p w14:paraId="677D5FF4" w14:textId="77777777" w:rsidR="00560BAB" w:rsidRDefault="00560BAB" w:rsidP="005C3957">
      <w:pPr>
        <w:pStyle w:val="PargrafodaLista"/>
        <w:numPr>
          <w:ilvl w:val="0"/>
          <w:numId w:val="19"/>
        </w:numPr>
        <w:spacing w:before="120" w:after="120" w:line="240" w:lineRule="auto"/>
        <w:ind w:left="992" w:hanging="635"/>
        <w:contextualSpacing w:val="0"/>
        <w:jc w:val="both"/>
        <w:rPr>
          <w:rFonts w:cstheme="minorHAnsi"/>
        </w:rPr>
      </w:pPr>
      <w:r w:rsidRPr="00560BAB">
        <w:rPr>
          <w:rFonts w:cstheme="minorHAnsi"/>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486C05" w14:textId="77777777" w:rsidR="00E821A3" w:rsidRDefault="00E821A3" w:rsidP="00E821A3">
      <w:pPr>
        <w:pStyle w:val="PargrafodaLista"/>
        <w:autoSpaceDE w:val="0"/>
        <w:autoSpaceDN w:val="0"/>
        <w:adjustRightInd w:val="0"/>
        <w:spacing w:before="120" w:after="120" w:line="240" w:lineRule="auto"/>
        <w:ind w:left="788"/>
        <w:contextualSpacing w:val="0"/>
        <w:jc w:val="both"/>
        <w:rPr>
          <w:rFonts w:cstheme="minorHAnsi"/>
        </w:rPr>
      </w:pPr>
    </w:p>
    <w:p w14:paraId="3536C04C" w14:textId="77777777" w:rsidR="00E821A3" w:rsidRDefault="00E821A3" w:rsidP="00F66D63">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AB4B80">
        <w:rPr>
          <w:rFonts w:eastAsia="Calibri" w:cstheme="minorHAnsi"/>
          <w:b/>
        </w:rPr>
        <w:t>DA FASE HABILITAÇÃO</w:t>
      </w:r>
    </w:p>
    <w:p w14:paraId="190F4AA2" w14:textId="77777777" w:rsidR="00AB4B80" w:rsidRPr="00AB4B80" w:rsidRDefault="00AB4B80" w:rsidP="00293EA5">
      <w:pPr>
        <w:pStyle w:val="PargrafodaLista"/>
        <w:numPr>
          <w:ilvl w:val="0"/>
          <w:numId w:val="25"/>
        </w:numPr>
        <w:pBdr>
          <w:top w:val="nil"/>
          <w:left w:val="nil"/>
          <w:bottom w:val="nil"/>
          <w:right w:val="nil"/>
          <w:between w:val="nil"/>
        </w:pBdr>
        <w:spacing w:before="120" w:after="120" w:line="240" w:lineRule="auto"/>
        <w:ind w:left="992" w:hanging="635"/>
        <w:contextualSpacing w:val="0"/>
        <w:jc w:val="both"/>
        <w:rPr>
          <w:rFonts w:ascii="Calibri" w:eastAsia="Calibri" w:hAnsi="Calibri" w:cs="Calibri"/>
          <w:b/>
          <w:color w:val="000000"/>
        </w:rPr>
      </w:pPr>
      <w:r w:rsidRPr="00AB4B80">
        <w:rPr>
          <w:rFonts w:ascii="Calibri" w:eastAsia="Calibri" w:hAnsi="Calibri" w:cs="Calibri"/>
          <w:b/>
          <w:color w:val="000000"/>
        </w:rPr>
        <w:t xml:space="preserve">Prova de </w:t>
      </w:r>
      <w:r w:rsidRPr="00AB4B80">
        <w:rPr>
          <w:rFonts w:ascii="Calibri" w:eastAsia="Calibri" w:hAnsi="Calibri" w:cs="Calibri"/>
          <w:b/>
          <w:color w:val="000000"/>
          <w:u w:val="single"/>
        </w:rPr>
        <w:t>HABILITAÇÃO JURÍDICA</w:t>
      </w:r>
      <w:r w:rsidRPr="00AB4B80">
        <w:rPr>
          <w:rFonts w:ascii="Calibri" w:eastAsia="Calibri" w:hAnsi="Calibri" w:cs="Calibri"/>
          <w:b/>
          <w:color w:val="000000"/>
        </w:rPr>
        <w:t>, por meio dos seguintes documentos:</w:t>
      </w:r>
    </w:p>
    <w:p w14:paraId="4A994E2E" w14:textId="77777777" w:rsidR="00AB4B80" w:rsidRPr="00D614A9" w:rsidRDefault="00AB4B80" w:rsidP="000D06FF">
      <w:pPr>
        <w:numPr>
          <w:ilvl w:val="0"/>
          <w:numId w:val="24"/>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 xml:space="preserve">Registro Comercial, no caso de </w:t>
      </w:r>
      <w:r w:rsidRPr="00F82D11">
        <w:rPr>
          <w:rFonts w:ascii="Calibri" w:eastAsia="Calibri" w:hAnsi="Calibri" w:cs="Calibri"/>
          <w:i/>
          <w:color w:val="000000"/>
        </w:rPr>
        <w:t>empresa individual</w:t>
      </w:r>
      <w:r w:rsidRPr="00D614A9">
        <w:rPr>
          <w:rFonts w:ascii="Calibri" w:eastAsia="Calibri" w:hAnsi="Calibri" w:cs="Calibri"/>
          <w:color w:val="000000"/>
        </w:rPr>
        <w:t>;</w:t>
      </w:r>
    </w:p>
    <w:p w14:paraId="4A5AB738" w14:textId="77777777" w:rsidR="00AB4B80" w:rsidRPr="00D614A9" w:rsidRDefault="00AB4B80" w:rsidP="000D06FF">
      <w:pPr>
        <w:numPr>
          <w:ilvl w:val="0"/>
          <w:numId w:val="24"/>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 xml:space="preserve">Ato Constitutivo, Estatuto ou Contrato Social em vigor, devidamente registrado, e alterações subsequentes, em se tratando de </w:t>
      </w:r>
      <w:r w:rsidRPr="00F82D11">
        <w:rPr>
          <w:rFonts w:ascii="Calibri" w:eastAsia="Calibri" w:hAnsi="Calibri" w:cs="Calibri"/>
          <w:i/>
          <w:color w:val="000000"/>
        </w:rPr>
        <w:t>sociedades comerciais</w:t>
      </w:r>
      <w:r w:rsidRPr="00D614A9">
        <w:rPr>
          <w:rFonts w:ascii="Calibri" w:eastAsia="Calibri" w:hAnsi="Calibri" w:cs="Calibri"/>
          <w:color w:val="000000"/>
        </w:rPr>
        <w:t xml:space="preserve"> e, no caso de </w:t>
      </w:r>
      <w:r w:rsidRPr="00F82D11">
        <w:rPr>
          <w:rFonts w:ascii="Calibri" w:eastAsia="Calibri" w:hAnsi="Calibri" w:cs="Calibri"/>
          <w:i/>
          <w:color w:val="000000"/>
        </w:rPr>
        <w:t>sociedades por ações</w:t>
      </w:r>
      <w:r w:rsidRPr="00D614A9">
        <w:rPr>
          <w:rFonts w:ascii="Calibri" w:eastAsia="Calibri" w:hAnsi="Calibri" w:cs="Calibri"/>
          <w:color w:val="000000"/>
        </w:rPr>
        <w:t>, acompanhado de documentos de eleição de seus administradores;</w:t>
      </w:r>
    </w:p>
    <w:p w14:paraId="0390CAD2" w14:textId="77777777" w:rsidR="00AB4B80" w:rsidRPr="00490F6A" w:rsidRDefault="00AB4B80" w:rsidP="00293EA5">
      <w:pPr>
        <w:pStyle w:val="PargrafodaLista"/>
        <w:numPr>
          <w:ilvl w:val="2"/>
          <w:numId w:val="57"/>
        </w:numPr>
        <w:pBdr>
          <w:top w:val="nil"/>
          <w:left w:val="nil"/>
          <w:bottom w:val="nil"/>
          <w:right w:val="nil"/>
          <w:between w:val="nil"/>
        </w:pBdr>
        <w:spacing w:before="120" w:after="120" w:line="240" w:lineRule="auto"/>
        <w:jc w:val="both"/>
        <w:rPr>
          <w:rFonts w:ascii="Calibri" w:eastAsia="Calibri" w:hAnsi="Calibri" w:cs="Calibri"/>
          <w:color w:val="000000"/>
        </w:rPr>
      </w:pPr>
      <w:r w:rsidRPr="00490F6A">
        <w:rPr>
          <w:rFonts w:ascii="Calibri" w:eastAsia="Calibri" w:hAnsi="Calibri" w:cs="Calibri"/>
          <w:color w:val="000000"/>
        </w:rPr>
        <w:t xml:space="preserve">Inscrição do Ato Constitutivo, no caso de </w:t>
      </w:r>
      <w:r w:rsidRPr="00490F6A">
        <w:rPr>
          <w:rFonts w:ascii="Calibri" w:eastAsia="Calibri" w:hAnsi="Calibri" w:cs="Calibri"/>
          <w:i/>
          <w:color w:val="000000"/>
        </w:rPr>
        <w:t>sociedades civis</w:t>
      </w:r>
      <w:r w:rsidRPr="00490F6A">
        <w:rPr>
          <w:rFonts w:ascii="Calibri" w:eastAsia="Calibri" w:hAnsi="Calibri" w:cs="Calibri"/>
          <w:color w:val="000000"/>
        </w:rPr>
        <w:t>, acompanhada de prova da diretoria em exercício.</w:t>
      </w:r>
    </w:p>
    <w:p w14:paraId="3A2930EF" w14:textId="77777777" w:rsidR="00AB4B80" w:rsidRPr="00490F6A" w:rsidRDefault="00AB4B80" w:rsidP="00293EA5">
      <w:pPr>
        <w:pStyle w:val="PargrafodaLista"/>
        <w:numPr>
          <w:ilvl w:val="2"/>
          <w:numId w:val="57"/>
        </w:numPr>
        <w:pBdr>
          <w:top w:val="nil"/>
          <w:left w:val="nil"/>
          <w:bottom w:val="nil"/>
          <w:right w:val="nil"/>
          <w:between w:val="nil"/>
        </w:pBdr>
        <w:spacing w:before="120" w:after="120" w:line="240" w:lineRule="auto"/>
        <w:jc w:val="both"/>
        <w:rPr>
          <w:rFonts w:ascii="Calibri" w:eastAsia="Calibri" w:hAnsi="Calibri" w:cs="Calibri"/>
          <w:color w:val="000000"/>
        </w:rPr>
      </w:pPr>
      <w:r w:rsidRPr="00490F6A">
        <w:rPr>
          <w:rFonts w:ascii="Calibri" w:eastAsia="Calibri" w:hAnsi="Calibri" w:cs="Calibri"/>
          <w:color w:val="000000"/>
        </w:rPr>
        <w:t xml:space="preserve">Arquivamento na Junta Comercial da publicação oficial das Atas de Assembleias Gerais, que tenham aprovado ou alterado os estatutos em vigor, no caso de </w:t>
      </w:r>
      <w:r w:rsidRPr="00490F6A">
        <w:rPr>
          <w:rFonts w:ascii="Calibri" w:eastAsia="Calibri" w:hAnsi="Calibri" w:cs="Calibri"/>
          <w:i/>
          <w:color w:val="000000"/>
        </w:rPr>
        <w:t>sociedades por ações</w:t>
      </w:r>
      <w:r w:rsidRPr="00490F6A">
        <w:rPr>
          <w:rFonts w:ascii="Calibri" w:eastAsia="Calibri" w:hAnsi="Calibri" w:cs="Calibri"/>
          <w:color w:val="000000"/>
        </w:rPr>
        <w:t>, bem como Ata da Assembleia da última eleição de Diretoria;</w:t>
      </w:r>
    </w:p>
    <w:p w14:paraId="4A57B93C" w14:textId="77777777" w:rsidR="00AB4B80" w:rsidRPr="00490F6A" w:rsidRDefault="00AB4B80" w:rsidP="00490F6A">
      <w:pPr>
        <w:numPr>
          <w:ilvl w:val="0"/>
          <w:numId w:val="24"/>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490F6A">
        <w:rPr>
          <w:rFonts w:ascii="Calibri" w:eastAsia="Calibri" w:hAnsi="Calibri" w:cs="Calibri"/>
          <w:color w:val="000000"/>
        </w:rPr>
        <w:t xml:space="preserve">Decreto de autorização, em se tratando de </w:t>
      </w:r>
      <w:r w:rsidRPr="00490F6A">
        <w:rPr>
          <w:rFonts w:ascii="Calibri" w:eastAsia="Calibri" w:hAnsi="Calibri" w:cs="Calibri"/>
          <w:i/>
          <w:color w:val="000000"/>
        </w:rPr>
        <w:t>empresa ou sociedade estrangeira</w:t>
      </w:r>
      <w:r w:rsidRPr="00490F6A">
        <w:rPr>
          <w:rFonts w:ascii="Calibri" w:eastAsia="Calibri" w:hAnsi="Calibri" w:cs="Calibri"/>
          <w:color w:val="000000"/>
        </w:rPr>
        <w:t xml:space="preserve"> em funcionamento no País, e ato de registro expedido pelo órgão competente, quando a atividade assim o exigir.</w:t>
      </w:r>
    </w:p>
    <w:p w14:paraId="194CFD74" w14:textId="77777777" w:rsidR="00490F6A" w:rsidRDefault="00490F6A" w:rsidP="00490F6A">
      <w:pPr>
        <w:numPr>
          <w:ilvl w:val="0"/>
          <w:numId w:val="24"/>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Pr>
          <w:rFonts w:ascii="Calibri" w:eastAsia="Calibri" w:hAnsi="Calibri" w:cs="Calibri"/>
          <w:color w:val="000000"/>
        </w:rPr>
        <w:t>Declaração Geral – Anexo VI.</w:t>
      </w:r>
    </w:p>
    <w:p w14:paraId="4101652C" w14:textId="77777777" w:rsidR="00C6684A" w:rsidRDefault="00C6684A" w:rsidP="00B5371C">
      <w:pPr>
        <w:pStyle w:val="PargrafodaLista"/>
        <w:pBdr>
          <w:top w:val="nil"/>
          <w:left w:val="nil"/>
          <w:bottom w:val="nil"/>
          <w:right w:val="nil"/>
          <w:between w:val="nil"/>
        </w:pBdr>
        <w:spacing w:before="120" w:after="120" w:line="240" w:lineRule="auto"/>
        <w:ind w:left="1418"/>
        <w:contextualSpacing w:val="0"/>
        <w:jc w:val="both"/>
        <w:rPr>
          <w:rFonts w:ascii="Calibri" w:eastAsia="Calibri" w:hAnsi="Calibri" w:cs="Calibri"/>
          <w:color w:val="000000"/>
        </w:rPr>
      </w:pPr>
    </w:p>
    <w:p w14:paraId="7E424096" w14:textId="77777777" w:rsidR="00AB4B80" w:rsidRPr="00D614A9" w:rsidRDefault="00AB4B80" w:rsidP="00293EA5">
      <w:pPr>
        <w:pStyle w:val="PargrafodaLista"/>
        <w:numPr>
          <w:ilvl w:val="0"/>
          <w:numId w:val="25"/>
        </w:numPr>
        <w:pBdr>
          <w:top w:val="nil"/>
          <w:left w:val="nil"/>
          <w:bottom w:val="nil"/>
          <w:right w:val="nil"/>
          <w:between w:val="nil"/>
        </w:pBdr>
        <w:spacing w:before="120" w:after="120" w:line="240" w:lineRule="auto"/>
        <w:ind w:left="992" w:hanging="635"/>
        <w:contextualSpacing w:val="0"/>
        <w:jc w:val="both"/>
        <w:rPr>
          <w:rFonts w:ascii="Calibri" w:eastAsia="Calibri" w:hAnsi="Calibri" w:cs="Calibri"/>
          <w:color w:val="000000"/>
        </w:rPr>
      </w:pPr>
      <w:r w:rsidRPr="00D614A9">
        <w:rPr>
          <w:rFonts w:ascii="Calibri" w:eastAsia="Calibri" w:hAnsi="Calibri" w:cs="Calibri"/>
          <w:b/>
          <w:color w:val="000000"/>
        </w:rPr>
        <w:t xml:space="preserve">Prova de </w:t>
      </w:r>
      <w:r w:rsidRPr="00D614A9">
        <w:rPr>
          <w:rFonts w:ascii="Calibri" w:eastAsia="Calibri" w:hAnsi="Calibri" w:cs="Calibri"/>
          <w:b/>
          <w:color w:val="000000"/>
          <w:u w:val="single"/>
        </w:rPr>
        <w:t>REGULARIDADE FISCAL</w:t>
      </w:r>
      <w:r w:rsidRPr="00D614A9">
        <w:rPr>
          <w:rFonts w:ascii="Calibri" w:eastAsia="Calibri" w:hAnsi="Calibri" w:cs="Calibri"/>
          <w:b/>
          <w:color w:val="000000"/>
        </w:rPr>
        <w:t>, por meio dos seguintes documentos:</w:t>
      </w:r>
      <w:r w:rsidRPr="00D614A9">
        <w:rPr>
          <w:rFonts w:ascii="Calibri" w:eastAsia="Calibri" w:hAnsi="Calibri" w:cs="Calibri"/>
          <w:color w:val="000000"/>
        </w:rPr>
        <w:t xml:space="preserve"> </w:t>
      </w:r>
    </w:p>
    <w:p w14:paraId="7E86BC53" w14:textId="77777777" w:rsidR="00AB4B80" w:rsidRPr="00D614A9" w:rsidRDefault="00AB4B80"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Inscrição no Cadastro Nacional de Pessoa Jurídica (</w:t>
      </w:r>
      <w:r w:rsidRPr="007475B9">
        <w:rPr>
          <w:rFonts w:ascii="Calibri" w:eastAsia="Calibri" w:hAnsi="Calibri" w:cs="Calibri"/>
          <w:b/>
          <w:color w:val="000000"/>
        </w:rPr>
        <w:t>CNPJ</w:t>
      </w:r>
      <w:r w:rsidRPr="00D614A9">
        <w:rPr>
          <w:rFonts w:ascii="Calibri" w:eastAsia="Calibri" w:hAnsi="Calibri" w:cs="Calibri"/>
          <w:color w:val="000000"/>
        </w:rPr>
        <w:t>);</w:t>
      </w:r>
    </w:p>
    <w:p w14:paraId="2CCADA42" w14:textId="77777777" w:rsidR="00AB4B80" w:rsidRPr="00D614A9" w:rsidRDefault="00AB4B80"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Inscrição no Cadastro de Contribuintes Estadual ou Municipal</w:t>
      </w:r>
      <w:proofErr w:type="gramStart"/>
      <w:r w:rsidRPr="00D614A9">
        <w:rPr>
          <w:rFonts w:ascii="Calibri" w:eastAsia="Calibri" w:hAnsi="Calibri" w:cs="Calibri"/>
          <w:color w:val="000000"/>
        </w:rPr>
        <w:t>, se houver</w:t>
      </w:r>
      <w:proofErr w:type="gramEnd"/>
      <w:r w:rsidRPr="00D614A9">
        <w:rPr>
          <w:rFonts w:ascii="Calibri" w:eastAsia="Calibri" w:hAnsi="Calibri" w:cs="Calibri"/>
          <w:color w:val="000000"/>
        </w:rPr>
        <w:t>, relativo à sede do licitante, pertinente ao seu ramo de atividade e compatível com o objeto da licitação;</w:t>
      </w:r>
    </w:p>
    <w:p w14:paraId="1B5FD336" w14:textId="77777777" w:rsidR="00AB4B80" w:rsidRPr="00D614A9" w:rsidRDefault="00AB4B80" w:rsidP="00293EA5">
      <w:pPr>
        <w:numPr>
          <w:ilvl w:val="0"/>
          <w:numId w:val="27"/>
        </w:numPr>
        <w:pBdr>
          <w:top w:val="nil"/>
          <w:left w:val="nil"/>
          <w:bottom w:val="nil"/>
          <w:right w:val="nil"/>
          <w:between w:val="nil"/>
        </w:pBdr>
        <w:spacing w:before="120" w:after="120" w:line="240" w:lineRule="auto"/>
        <w:ind w:left="1701" w:hanging="567"/>
        <w:jc w:val="both"/>
        <w:rPr>
          <w:rFonts w:ascii="Calibri" w:eastAsia="Calibri" w:hAnsi="Calibri" w:cs="Calibri"/>
          <w:b/>
          <w:color w:val="000000"/>
        </w:rPr>
      </w:pPr>
      <w:r w:rsidRPr="00D614A9">
        <w:rPr>
          <w:rFonts w:ascii="Calibri" w:eastAsia="Calibri" w:hAnsi="Calibri" w:cs="Calibri"/>
          <w:color w:val="000000"/>
        </w:rPr>
        <w:t>Os interessados com sede em outro Município que tenham filial no Município de São Paulo deverão, também, comprovar inscrição no cadastro de contribuintes deste Município.</w:t>
      </w:r>
    </w:p>
    <w:p w14:paraId="44EF3983" w14:textId="77777777" w:rsidR="00216F61" w:rsidRPr="00D614A9" w:rsidRDefault="00216F61"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lastRenderedPageBreak/>
        <w:t>Certificado de regularidade perante o Fundo de Garantia por Tempo de Serviço (</w:t>
      </w:r>
      <w:r w:rsidRPr="00CA5730">
        <w:rPr>
          <w:rFonts w:ascii="Calibri" w:eastAsia="Calibri" w:hAnsi="Calibri" w:cs="Calibri"/>
          <w:b/>
          <w:color w:val="000000"/>
        </w:rPr>
        <w:t>FGTS</w:t>
      </w:r>
      <w:r w:rsidRPr="00D614A9">
        <w:rPr>
          <w:rFonts w:ascii="Calibri" w:eastAsia="Calibri" w:hAnsi="Calibri" w:cs="Calibri"/>
          <w:color w:val="000000"/>
        </w:rPr>
        <w:t>), com prazo de validade em vigor, sendo aceito documento extraído via INTERNET.</w:t>
      </w:r>
    </w:p>
    <w:p w14:paraId="0E33DBB2" w14:textId="77777777" w:rsidR="00216F61" w:rsidRPr="00D614A9" w:rsidRDefault="00216F61"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Prova de inexistência de Débitos Trabalhistas, mediante a apresentação de Certidão Negativa de Débitos Trabalhistas (</w:t>
      </w:r>
      <w:r w:rsidRPr="00CA5730">
        <w:rPr>
          <w:rFonts w:ascii="Calibri" w:eastAsia="Calibri" w:hAnsi="Calibri" w:cs="Calibri"/>
          <w:b/>
          <w:color w:val="000000"/>
        </w:rPr>
        <w:t>CNDT</w:t>
      </w:r>
      <w:r w:rsidRPr="00D614A9">
        <w:rPr>
          <w:rFonts w:ascii="Calibri" w:eastAsia="Calibri" w:hAnsi="Calibri" w:cs="Calibri"/>
          <w:color w:val="000000"/>
        </w:rPr>
        <w:t>).</w:t>
      </w:r>
    </w:p>
    <w:p w14:paraId="51EA28B0" w14:textId="77777777" w:rsidR="00AB4B80" w:rsidRPr="00D614A9" w:rsidRDefault="00AB4B80"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 xml:space="preserve">Regularidade para com a Fazenda Nacional e situação de regularidade perante a Procuradoria Geral da Fazenda Nacional, que deverão ser comprovadas mediante a apresentação da Certidão Conjunta de Débitos, relativos a </w:t>
      </w:r>
      <w:r w:rsidRPr="00CA5730">
        <w:rPr>
          <w:rFonts w:ascii="Calibri" w:eastAsia="Calibri" w:hAnsi="Calibri" w:cs="Calibri"/>
          <w:color w:val="000000"/>
        </w:rPr>
        <w:t>Tributos Federais, à Dívida Ativa da União e à Seguridade Social (</w:t>
      </w:r>
      <w:r w:rsidRPr="00CA5730">
        <w:rPr>
          <w:rFonts w:ascii="Calibri" w:eastAsia="Calibri" w:hAnsi="Calibri" w:cs="Calibri"/>
          <w:b/>
          <w:color w:val="000000"/>
        </w:rPr>
        <w:t>CND</w:t>
      </w:r>
      <w:r w:rsidRPr="00CA5730">
        <w:rPr>
          <w:rFonts w:ascii="Calibri" w:eastAsia="Calibri" w:hAnsi="Calibri" w:cs="Calibri"/>
          <w:color w:val="000000"/>
        </w:rPr>
        <w:t>)</w:t>
      </w:r>
      <w:r w:rsidRPr="00D614A9">
        <w:rPr>
          <w:rFonts w:ascii="Calibri" w:eastAsia="Calibri" w:hAnsi="Calibri" w:cs="Calibri"/>
          <w:color w:val="000000"/>
        </w:rPr>
        <w:t>.</w:t>
      </w:r>
    </w:p>
    <w:p w14:paraId="5CFE4168" w14:textId="77777777" w:rsidR="00AB4B80" w:rsidRPr="00D614A9" w:rsidRDefault="00AB4B80"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CA5730">
        <w:rPr>
          <w:rFonts w:ascii="Calibri" w:eastAsia="Calibri" w:hAnsi="Calibri" w:cs="Calibri"/>
          <w:color w:val="000000"/>
        </w:rPr>
        <w:t xml:space="preserve">Regularidade para com a Fazenda Estadual </w:t>
      </w:r>
      <w:r w:rsidR="00216F61">
        <w:rPr>
          <w:rFonts w:ascii="Calibri" w:eastAsia="Calibri" w:hAnsi="Calibri" w:cs="Calibri"/>
          <w:color w:val="000000"/>
        </w:rPr>
        <w:t xml:space="preserve">e Municipal </w:t>
      </w:r>
      <w:r w:rsidRPr="00CA5730">
        <w:rPr>
          <w:rFonts w:ascii="Calibri" w:eastAsia="Calibri" w:hAnsi="Calibri" w:cs="Calibri"/>
          <w:color w:val="000000"/>
        </w:rPr>
        <w:t>da sede do licitante,</w:t>
      </w:r>
      <w:r w:rsidRPr="00D614A9">
        <w:rPr>
          <w:rFonts w:ascii="Calibri" w:eastAsia="Calibri" w:hAnsi="Calibri" w:cs="Calibri"/>
          <w:color w:val="000000"/>
        </w:rPr>
        <w:t xml:space="preserve"> pertinente ao seu ramo de atividade e quanto aos tributos relacionados com o objeto desta licitação, mediante a apresentação de </w:t>
      </w:r>
      <w:r w:rsidRPr="00CA5730">
        <w:rPr>
          <w:rFonts w:ascii="Calibri" w:eastAsia="Calibri" w:hAnsi="Calibri" w:cs="Calibri"/>
          <w:b/>
          <w:color w:val="000000"/>
        </w:rPr>
        <w:t>certidão expedida pelo órgão competente</w:t>
      </w:r>
      <w:r w:rsidRPr="00D614A9">
        <w:rPr>
          <w:rFonts w:ascii="Calibri" w:eastAsia="Calibri" w:hAnsi="Calibri" w:cs="Calibri"/>
          <w:color w:val="000000"/>
        </w:rPr>
        <w:t xml:space="preserve">, que terá validade por </w:t>
      </w:r>
      <w:proofErr w:type="gramStart"/>
      <w:r w:rsidRPr="00D614A9">
        <w:rPr>
          <w:rFonts w:ascii="Calibri" w:eastAsia="Calibri" w:hAnsi="Calibri" w:cs="Calibri"/>
          <w:color w:val="000000"/>
        </w:rPr>
        <w:t>6</w:t>
      </w:r>
      <w:proofErr w:type="gramEnd"/>
      <w:r w:rsidRPr="00D614A9">
        <w:rPr>
          <w:rFonts w:ascii="Calibri" w:eastAsia="Calibri" w:hAnsi="Calibri" w:cs="Calibri"/>
          <w:color w:val="000000"/>
        </w:rPr>
        <w:t xml:space="preserve"> (seis) meses, contados da data de sua expedição, se outro prazo não estiver assinalado por Lei ou no próprio documento.</w:t>
      </w:r>
    </w:p>
    <w:p w14:paraId="3E1DFC16" w14:textId="77777777" w:rsidR="00AB4B80" w:rsidRPr="00D614A9" w:rsidRDefault="00AB4B80" w:rsidP="00293EA5">
      <w:pPr>
        <w:numPr>
          <w:ilvl w:val="0"/>
          <w:numId w:val="26"/>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 xml:space="preserve">Regularidade </w:t>
      </w:r>
      <w:r w:rsidR="00566327">
        <w:rPr>
          <w:rFonts w:ascii="Calibri" w:eastAsia="Calibri" w:hAnsi="Calibri" w:cs="Calibri"/>
          <w:color w:val="000000"/>
        </w:rPr>
        <w:t>perante</w:t>
      </w:r>
      <w:r w:rsidRPr="00D614A9">
        <w:rPr>
          <w:rFonts w:ascii="Calibri" w:eastAsia="Calibri" w:hAnsi="Calibri" w:cs="Calibri"/>
          <w:color w:val="000000"/>
        </w:rPr>
        <w:t xml:space="preserve"> a Fazenda Municipal </w:t>
      </w:r>
      <w:r w:rsidR="00216F61">
        <w:rPr>
          <w:rFonts w:ascii="Calibri" w:eastAsia="Calibri" w:hAnsi="Calibri" w:cs="Calibri"/>
          <w:color w:val="000000"/>
        </w:rPr>
        <w:t>de São Paulo</w:t>
      </w:r>
      <w:r w:rsidRPr="00D614A9">
        <w:rPr>
          <w:rFonts w:ascii="Calibri" w:eastAsia="Calibri" w:hAnsi="Calibri" w:cs="Calibri"/>
          <w:color w:val="000000"/>
        </w:rPr>
        <w:t xml:space="preserve">, mediante a apresentação de </w:t>
      </w:r>
      <w:r w:rsidRPr="00CA5730">
        <w:rPr>
          <w:rFonts w:ascii="Calibri" w:eastAsia="Calibri" w:hAnsi="Calibri" w:cs="Calibri"/>
          <w:b/>
          <w:color w:val="000000"/>
        </w:rPr>
        <w:t>Certidão Negativa de Débitos de Tributos Mobiliários</w:t>
      </w:r>
      <w:r w:rsidRPr="00D614A9">
        <w:rPr>
          <w:rFonts w:ascii="Calibri" w:eastAsia="Calibri" w:hAnsi="Calibri" w:cs="Calibri"/>
          <w:color w:val="000000"/>
        </w:rPr>
        <w:t>.</w:t>
      </w:r>
    </w:p>
    <w:p w14:paraId="4A8C58B8" w14:textId="77777777" w:rsidR="00AB4B80" w:rsidRPr="00D614A9" w:rsidRDefault="00AB4B80" w:rsidP="00293EA5">
      <w:pPr>
        <w:numPr>
          <w:ilvl w:val="0"/>
          <w:numId w:val="28"/>
        </w:numPr>
        <w:pBdr>
          <w:top w:val="nil"/>
          <w:left w:val="nil"/>
          <w:bottom w:val="nil"/>
          <w:right w:val="nil"/>
          <w:between w:val="nil"/>
        </w:pBdr>
        <w:spacing w:before="120" w:after="120" w:line="240" w:lineRule="auto"/>
        <w:ind w:left="1701" w:hanging="567"/>
        <w:jc w:val="both"/>
        <w:rPr>
          <w:rFonts w:ascii="Calibri" w:eastAsia="Calibri" w:hAnsi="Calibri" w:cs="Calibri"/>
          <w:color w:val="000000"/>
        </w:rPr>
      </w:pPr>
      <w:r w:rsidRPr="00D614A9">
        <w:rPr>
          <w:rFonts w:ascii="Calibri" w:eastAsia="Calibri" w:hAnsi="Calibri" w:cs="Calibri"/>
          <w:color w:val="000000"/>
        </w:rPr>
        <w:t xml:space="preserve">Na hipótese de não estar cadastrado como contribuinte neste Município, o licitante com sede fora do Município de São Paulo deverá apresentar </w:t>
      </w:r>
      <w:r w:rsidRPr="00CA5730">
        <w:rPr>
          <w:rFonts w:ascii="Calibri" w:eastAsia="Calibri" w:hAnsi="Calibri" w:cs="Calibri"/>
          <w:b/>
          <w:color w:val="000000"/>
        </w:rPr>
        <w:t>declaração firmada pelo representante legal da empresa, sob as penas da Lei, do não cadastramento e de que nada deve à Fazenda do Município de São Paulo</w:t>
      </w:r>
      <w:r w:rsidRPr="00D614A9">
        <w:rPr>
          <w:rFonts w:ascii="Calibri" w:eastAsia="Calibri" w:hAnsi="Calibri" w:cs="Calibri"/>
          <w:color w:val="000000"/>
        </w:rPr>
        <w:t xml:space="preserve"> relativamente aos tributos relacionados com a prestação licitada – </w:t>
      </w:r>
      <w:r w:rsidRPr="007475B9">
        <w:rPr>
          <w:rFonts w:ascii="Calibri" w:eastAsia="Calibri" w:hAnsi="Calibri" w:cs="Calibri"/>
          <w:color w:val="000000"/>
        </w:rPr>
        <w:t>ANEXO V</w:t>
      </w:r>
      <w:r w:rsidRPr="00D614A9">
        <w:rPr>
          <w:rFonts w:ascii="Calibri" w:eastAsia="Calibri" w:hAnsi="Calibri" w:cs="Calibri"/>
          <w:color w:val="000000"/>
        </w:rPr>
        <w:t>.</w:t>
      </w:r>
    </w:p>
    <w:p w14:paraId="7EBBE649" w14:textId="77777777" w:rsidR="00566327" w:rsidRPr="00A7160C" w:rsidRDefault="00566327" w:rsidP="00293EA5">
      <w:pPr>
        <w:numPr>
          <w:ilvl w:val="2"/>
          <w:numId w:val="29"/>
        </w:numPr>
        <w:pBdr>
          <w:top w:val="nil"/>
          <w:left w:val="nil"/>
          <w:bottom w:val="nil"/>
          <w:right w:val="nil"/>
          <w:between w:val="nil"/>
        </w:pBdr>
        <w:spacing w:before="120" w:after="120" w:line="240" w:lineRule="auto"/>
        <w:ind w:left="1247" w:hanging="737"/>
        <w:jc w:val="both"/>
        <w:rPr>
          <w:rFonts w:eastAsia="Calibri" w:cstheme="minorHAnsi"/>
          <w:color w:val="000000"/>
        </w:rPr>
      </w:pPr>
      <w:r w:rsidRPr="00566327">
        <w:rPr>
          <w:rFonts w:cstheme="minorHAnsi"/>
          <w:color w:val="333333"/>
        </w:rPr>
        <w:t>Poderão ser aceitas certidões positivas com efeito de negativas ou cujos débitos estejam judicialmente garantidos ou com sua exigibilidade suspensa por decisão judicial</w:t>
      </w:r>
      <w:r>
        <w:rPr>
          <w:rFonts w:cstheme="minorHAnsi"/>
          <w:color w:val="333333"/>
        </w:rPr>
        <w:t>, conforme Decreto nº 62.100/2022.</w:t>
      </w:r>
    </w:p>
    <w:p w14:paraId="4B99056E" w14:textId="77777777" w:rsidR="00A7160C" w:rsidRPr="00F214CD" w:rsidRDefault="00A7160C" w:rsidP="00A7160C">
      <w:pPr>
        <w:pBdr>
          <w:top w:val="nil"/>
          <w:left w:val="nil"/>
          <w:bottom w:val="nil"/>
          <w:right w:val="nil"/>
          <w:between w:val="nil"/>
        </w:pBdr>
        <w:spacing w:before="120" w:after="120" w:line="240" w:lineRule="auto"/>
        <w:ind w:left="1134"/>
        <w:jc w:val="both"/>
        <w:rPr>
          <w:rFonts w:eastAsia="Calibri" w:cstheme="minorHAnsi"/>
          <w:color w:val="000000"/>
        </w:rPr>
      </w:pPr>
    </w:p>
    <w:p w14:paraId="6BA0BC70" w14:textId="77777777" w:rsidR="00F214CD" w:rsidRPr="00F214CD" w:rsidRDefault="00F214CD" w:rsidP="00293EA5">
      <w:pPr>
        <w:pStyle w:val="PargrafodaLista"/>
        <w:numPr>
          <w:ilvl w:val="0"/>
          <w:numId w:val="25"/>
        </w:numPr>
        <w:pBdr>
          <w:top w:val="nil"/>
          <w:left w:val="nil"/>
          <w:bottom w:val="nil"/>
          <w:right w:val="nil"/>
          <w:between w:val="nil"/>
        </w:pBdr>
        <w:spacing w:before="120" w:after="120" w:line="240" w:lineRule="auto"/>
        <w:ind w:left="992" w:hanging="635"/>
        <w:contextualSpacing w:val="0"/>
        <w:jc w:val="both"/>
        <w:rPr>
          <w:rFonts w:ascii="Calibri" w:eastAsia="Calibri" w:hAnsi="Calibri" w:cs="Calibri"/>
          <w:b/>
          <w:color w:val="000000"/>
          <w:u w:val="single"/>
        </w:rPr>
      </w:pPr>
      <w:r w:rsidRPr="00F214CD">
        <w:rPr>
          <w:rFonts w:ascii="Calibri" w:eastAsia="Calibri" w:hAnsi="Calibri" w:cs="Calibri"/>
          <w:b/>
          <w:color w:val="000000"/>
          <w:u w:val="single"/>
        </w:rPr>
        <w:t xml:space="preserve">Prova de </w:t>
      </w:r>
      <w:proofErr w:type="gramStart"/>
      <w:r w:rsidRPr="009D6A23">
        <w:rPr>
          <w:rFonts w:ascii="Calibri" w:eastAsia="Calibri" w:hAnsi="Calibri" w:cs="Calibri"/>
          <w:b/>
          <w:color w:val="000000"/>
          <w:u w:val="single"/>
        </w:rPr>
        <w:t>QUALIFICAÇÃO ECONÔMICO FINANCEIRA</w:t>
      </w:r>
      <w:r w:rsidRPr="00F214CD">
        <w:rPr>
          <w:rFonts w:ascii="Calibri" w:eastAsia="Calibri" w:hAnsi="Calibri" w:cs="Calibri"/>
          <w:b/>
          <w:color w:val="000000"/>
          <w:u w:val="single"/>
        </w:rPr>
        <w:t>, por meio dos seguintes documentos</w:t>
      </w:r>
      <w:proofErr w:type="gramEnd"/>
      <w:r w:rsidRPr="00F214CD">
        <w:rPr>
          <w:rFonts w:ascii="Calibri" w:eastAsia="Calibri" w:hAnsi="Calibri" w:cs="Calibri"/>
          <w:b/>
          <w:color w:val="000000"/>
          <w:u w:val="single"/>
        </w:rPr>
        <w:t>:</w:t>
      </w:r>
    </w:p>
    <w:p w14:paraId="729BEBE3" w14:textId="77777777" w:rsidR="00566327" w:rsidRPr="00881C76" w:rsidRDefault="00F214CD" w:rsidP="00293EA5">
      <w:pPr>
        <w:pStyle w:val="PargrafodaLista"/>
        <w:numPr>
          <w:ilvl w:val="0"/>
          <w:numId w:val="30"/>
        </w:numPr>
        <w:autoSpaceDE w:val="0"/>
        <w:spacing w:before="120" w:after="120" w:line="240" w:lineRule="auto"/>
        <w:ind w:left="1066" w:hanging="357"/>
        <w:contextualSpacing w:val="0"/>
        <w:jc w:val="both"/>
        <w:rPr>
          <w:rFonts w:eastAsia="Calibri" w:cstheme="minorHAnsi"/>
          <w:color w:val="000000"/>
        </w:rPr>
      </w:pPr>
      <w:r w:rsidRPr="00881C76">
        <w:rPr>
          <w:rFonts w:cstheme="minorHAnsi"/>
          <w:color w:val="000000"/>
        </w:rPr>
        <w:t>Certidão negativa de falência expedida pelo distribuidor da sede do fornecedor ou, se for o caso, Certidão de Recuperação Judicial, expedida pelo Cartório Distribuidor da sede da pessoa jurídica, com data de emissão de no máximo 30 (trinta) dias anteriores à data da abertura da sessão, ou que esteja dentro do prazo de validade expresso na própria certidão;</w:t>
      </w:r>
    </w:p>
    <w:p w14:paraId="01D58A9B" w14:textId="77777777" w:rsidR="00881C76" w:rsidRDefault="00881C76" w:rsidP="00293EA5">
      <w:pPr>
        <w:pStyle w:val="PargrafodaLista"/>
        <w:numPr>
          <w:ilvl w:val="0"/>
          <w:numId w:val="30"/>
        </w:numPr>
        <w:autoSpaceDE w:val="0"/>
        <w:spacing w:before="120" w:after="120" w:line="240" w:lineRule="auto"/>
        <w:ind w:left="1066" w:hanging="357"/>
        <w:contextualSpacing w:val="0"/>
        <w:jc w:val="both"/>
        <w:rPr>
          <w:rFonts w:cstheme="minorHAnsi"/>
          <w:color w:val="000000"/>
        </w:rPr>
      </w:pPr>
      <w:r w:rsidRPr="00881C76">
        <w:rPr>
          <w:rFonts w:cstheme="minorHAnsi"/>
          <w:color w:val="000000"/>
        </w:rPr>
        <w:t xml:space="preserve">Balanço patrimonial, demonstração de resultado de exercício e demais demonstrações contábeis dos </w:t>
      </w:r>
      <w:proofErr w:type="gramStart"/>
      <w:r w:rsidRPr="00881C76">
        <w:rPr>
          <w:rFonts w:cstheme="minorHAnsi"/>
          <w:color w:val="000000"/>
        </w:rPr>
        <w:t>2</w:t>
      </w:r>
      <w:proofErr w:type="gramEnd"/>
      <w:r w:rsidRPr="00881C76">
        <w:rPr>
          <w:rFonts w:cstheme="minorHAnsi"/>
          <w:color w:val="000000"/>
        </w:rPr>
        <w:t xml:space="preserve"> (dois) últimos exercícios sociais</w:t>
      </w:r>
      <w:r>
        <w:rPr>
          <w:rFonts w:cstheme="minorHAnsi"/>
          <w:color w:val="000000"/>
        </w:rPr>
        <w:t>;</w:t>
      </w:r>
    </w:p>
    <w:p w14:paraId="56F525D3" w14:textId="77777777" w:rsidR="00881C76" w:rsidRPr="00881C76" w:rsidRDefault="00881C76" w:rsidP="00293EA5">
      <w:pPr>
        <w:pStyle w:val="PargrafodaLista"/>
        <w:numPr>
          <w:ilvl w:val="0"/>
          <w:numId w:val="30"/>
        </w:numPr>
        <w:autoSpaceDE w:val="0"/>
        <w:spacing w:before="120" w:after="120" w:line="240" w:lineRule="auto"/>
        <w:ind w:left="1066" w:hanging="357"/>
        <w:contextualSpacing w:val="0"/>
        <w:jc w:val="both"/>
        <w:rPr>
          <w:rFonts w:cstheme="minorHAnsi"/>
          <w:color w:val="000000"/>
        </w:rPr>
      </w:pPr>
      <w:r w:rsidRPr="00881C76">
        <w:rPr>
          <w:rFonts w:cstheme="minorHAnsi"/>
          <w:color w:val="000000"/>
        </w:rPr>
        <w:t xml:space="preserve">Apresentar </w:t>
      </w:r>
      <w:r>
        <w:rPr>
          <w:rFonts w:cstheme="minorHAnsi"/>
          <w:color w:val="000000"/>
        </w:rPr>
        <w:t>c</w:t>
      </w:r>
      <w:r w:rsidRPr="00881C76">
        <w:rPr>
          <w:rFonts w:cstheme="minorHAnsi"/>
          <w:color w:val="000000"/>
        </w:rPr>
        <w:t xml:space="preserve">apital mínimo igual ou superior a 10% (dez por cento) do valor estimado para a </w:t>
      </w:r>
      <w:r>
        <w:rPr>
          <w:rFonts w:cstheme="minorHAnsi"/>
          <w:color w:val="000000"/>
        </w:rPr>
        <w:t xml:space="preserve">presente </w:t>
      </w:r>
      <w:r w:rsidRPr="00881C76">
        <w:rPr>
          <w:rFonts w:cstheme="minorHAnsi"/>
          <w:color w:val="000000"/>
        </w:rPr>
        <w:t>contratação;</w:t>
      </w:r>
    </w:p>
    <w:p w14:paraId="00AFE45F" w14:textId="77777777" w:rsidR="00F830B4" w:rsidRPr="00F830B4" w:rsidRDefault="00F830B4" w:rsidP="00293EA5">
      <w:pPr>
        <w:pStyle w:val="PargrafodaLista"/>
        <w:numPr>
          <w:ilvl w:val="0"/>
          <w:numId w:val="31"/>
        </w:numPr>
        <w:autoSpaceDE w:val="0"/>
        <w:autoSpaceDN w:val="0"/>
        <w:adjustRightInd w:val="0"/>
        <w:spacing w:before="120" w:after="120" w:line="240" w:lineRule="auto"/>
        <w:ind w:left="1247" w:hanging="737"/>
        <w:contextualSpacing w:val="0"/>
        <w:jc w:val="both"/>
        <w:rPr>
          <w:rFonts w:cstheme="minorHAnsi"/>
          <w:color w:val="000000"/>
        </w:rPr>
      </w:pPr>
      <w:r w:rsidRPr="00F830B4">
        <w:rPr>
          <w:rFonts w:cstheme="minorHAnsi"/>
        </w:rPr>
        <w:t xml:space="preserve">As empresas criadas no exercício financeiro da licitação deverão atender a todas as exigências da habilitação e poderão substituir os demonstrativos contábeis pelo balanço de abertura. </w:t>
      </w:r>
    </w:p>
    <w:p w14:paraId="3C3C0057" w14:textId="77777777" w:rsidR="00AB4B80" w:rsidRDefault="00F830B4" w:rsidP="00293EA5">
      <w:pPr>
        <w:pStyle w:val="PargrafodaLista"/>
        <w:numPr>
          <w:ilvl w:val="0"/>
          <w:numId w:val="31"/>
        </w:numPr>
        <w:autoSpaceDE w:val="0"/>
        <w:autoSpaceDN w:val="0"/>
        <w:adjustRightInd w:val="0"/>
        <w:spacing w:before="120" w:after="120" w:line="240" w:lineRule="auto"/>
        <w:ind w:left="1247" w:hanging="737"/>
        <w:contextualSpacing w:val="0"/>
        <w:jc w:val="both"/>
        <w:rPr>
          <w:rFonts w:cstheme="minorHAnsi"/>
        </w:rPr>
      </w:pPr>
      <w:r w:rsidRPr="00F830B4">
        <w:rPr>
          <w:rFonts w:cstheme="minorHAnsi"/>
        </w:rPr>
        <w:t xml:space="preserve">O balanço patrimonial, demonstração de resultado de exercício e demais demonstrações contábeis limitar-se-ão ao último exercício no caso de a pessoa jurídica ter sido constituída há menos de </w:t>
      </w:r>
      <w:proofErr w:type="gramStart"/>
      <w:r w:rsidRPr="00F830B4">
        <w:rPr>
          <w:rFonts w:cstheme="minorHAnsi"/>
        </w:rPr>
        <w:t>2</w:t>
      </w:r>
      <w:proofErr w:type="gramEnd"/>
      <w:r w:rsidRPr="00F830B4">
        <w:rPr>
          <w:rFonts w:cstheme="minorHAnsi"/>
        </w:rPr>
        <w:t xml:space="preserve"> (dois) anos.</w:t>
      </w:r>
    </w:p>
    <w:p w14:paraId="6D5836E0" w14:textId="77777777" w:rsidR="00EE4B34" w:rsidRDefault="00EE4B34" w:rsidP="00293EA5">
      <w:pPr>
        <w:pStyle w:val="PargrafodaLista"/>
        <w:numPr>
          <w:ilvl w:val="0"/>
          <w:numId w:val="25"/>
        </w:numPr>
        <w:pBdr>
          <w:top w:val="nil"/>
          <w:left w:val="nil"/>
          <w:bottom w:val="nil"/>
          <w:right w:val="nil"/>
          <w:between w:val="nil"/>
        </w:pBdr>
        <w:spacing w:before="120" w:after="120" w:line="240" w:lineRule="auto"/>
        <w:ind w:left="992" w:hanging="635"/>
        <w:contextualSpacing w:val="0"/>
        <w:jc w:val="both"/>
        <w:rPr>
          <w:rFonts w:ascii="Calibri" w:eastAsia="Calibri" w:hAnsi="Calibri" w:cs="Calibri"/>
          <w:b/>
          <w:color w:val="000000"/>
        </w:rPr>
      </w:pPr>
      <w:r w:rsidRPr="00EE4B34">
        <w:rPr>
          <w:rFonts w:ascii="Calibri" w:eastAsia="Calibri" w:hAnsi="Calibri" w:cs="Calibri"/>
          <w:b/>
          <w:color w:val="000000"/>
        </w:rPr>
        <w:t>Prova</w:t>
      </w:r>
      <w:r w:rsidRPr="00D614A9">
        <w:rPr>
          <w:rFonts w:ascii="Calibri" w:eastAsia="Calibri" w:hAnsi="Calibri" w:cs="Calibri"/>
          <w:b/>
          <w:color w:val="000000"/>
        </w:rPr>
        <w:t xml:space="preserve"> de </w:t>
      </w:r>
      <w:r w:rsidRPr="00D614A9">
        <w:rPr>
          <w:rFonts w:ascii="Calibri" w:eastAsia="Calibri" w:hAnsi="Calibri" w:cs="Calibri"/>
          <w:b/>
          <w:color w:val="000000"/>
          <w:u w:val="single"/>
        </w:rPr>
        <w:t>QUALIFICAÇÃO TÉCNICA</w:t>
      </w:r>
      <w:r w:rsidRPr="00D614A9">
        <w:rPr>
          <w:rFonts w:ascii="Calibri" w:eastAsia="Calibri" w:hAnsi="Calibri" w:cs="Calibri"/>
          <w:b/>
          <w:color w:val="000000"/>
        </w:rPr>
        <w:t>, por meio dos seguintes documentos:</w:t>
      </w:r>
    </w:p>
    <w:p w14:paraId="5A21171B" w14:textId="77777777" w:rsidR="00EE4B34" w:rsidRPr="00D614A9" w:rsidRDefault="00EE4B34" w:rsidP="00293EA5">
      <w:pPr>
        <w:numPr>
          <w:ilvl w:val="0"/>
          <w:numId w:val="32"/>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Certidão atualizada de Registro de Pessoa Jurídica expedida pelo CREA/CONFEA e/ou Conselho competente na qual constem os seus responsáveis técnicos;</w:t>
      </w:r>
    </w:p>
    <w:p w14:paraId="481B9EEB" w14:textId="77777777" w:rsidR="00EE4B34" w:rsidRPr="007475B9" w:rsidRDefault="00EE4B34" w:rsidP="007D779B">
      <w:pPr>
        <w:numPr>
          <w:ilvl w:val="0"/>
          <w:numId w:val="32"/>
        </w:numPr>
        <w:pBdr>
          <w:top w:val="nil"/>
          <w:left w:val="nil"/>
          <w:bottom w:val="nil"/>
          <w:right w:val="nil"/>
          <w:between w:val="nil"/>
        </w:pBdr>
        <w:autoSpaceDE w:val="0"/>
        <w:spacing w:before="120" w:after="120" w:line="240" w:lineRule="auto"/>
        <w:ind w:left="1276" w:hanging="357"/>
        <w:jc w:val="both"/>
        <w:textAlignment w:val="baseline"/>
        <w:rPr>
          <w:rFonts w:ascii="Calibri" w:eastAsia="Calibri" w:hAnsi="Calibri" w:cs="Calibri"/>
          <w:b/>
          <w:color w:val="000000"/>
        </w:rPr>
      </w:pPr>
      <w:r w:rsidRPr="007475B9">
        <w:rPr>
          <w:rFonts w:ascii="Calibri" w:eastAsia="Calibri" w:hAnsi="Calibri" w:cs="Calibri"/>
          <w:color w:val="000000"/>
        </w:rPr>
        <w:lastRenderedPageBreak/>
        <w:t xml:space="preserve">Atestado fornecido por pessoa jurídica de direito público ou privado, onde conste a </w:t>
      </w:r>
      <w:r w:rsidRPr="007475B9">
        <w:rPr>
          <w:rFonts w:ascii="Calibri" w:eastAsia="Calibri" w:hAnsi="Calibri" w:cs="Calibri"/>
          <w:b/>
          <w:color w:val="000000"/>
        </w:rPr>
        <w:t xml:space="preserve">empresa </w:t>
      </w:r>
      <w:r w:rsidRPr="007475B9">
        <w:rPr>
          <w:rFonts w:ascii="Calibri" w:eastAsia="Calibri" w:hAnsi="Calibri" w:cs="Calibri"/>
          <w:color w:val="000000"/>
        </w:rPr>
        <w:t>licitante como contratada, comprovando aptidão para desempenho de atividades pertinentes e compatíveis com o objeto da licitação, conforme segue:</w:t>
      </w:r>
      <w:r w:rsidR="007475B9" w:rsidRPr="007475B9">
        <w:rPr>
          <w:rFonts w:ascii="Calibri" w:eastAsia="Calibri" w:hAnsi="Calibri" w:cs="Calibri"/>
          <w:color w:val="000000"/>
        </w:rPr>
        <w:t xml:space="preserve"> </w:t>
      </w:r>
      <w:proofErr w:type="gramStart"/>
      <w:r w:rsidR="007475B9" w:rsidRPr="007475B9">
        <w:rPr>
          <w:rFonts w:ascii="Calibri" w:eastAsia="Calibri" w:hAnsi="Calibri" w:cs="Calibri"/>
          <w:b/>
          <w:color w:val="000000"/>
        </w:rPr>
        <w:t>.......................................................</w:t>
      </w:r>
      <w:proofErr w:type="gramEnd"/>
    </w:p>
    <w:p w14:paraId="315D2CA0" w14:textId="77777777" w:rsidR="00EE4B34" w:rsidRPr="00B352EC" w:rsidRDefault="00EE4B34" w:rsidP="00447C7F">
      <w:pPr>
        <w:numPr>
          <w:ilvl w:val="0"/>
          <w:numId w:val="33"/>
        </w:numPr>
        <w:spacing w:before="120" w:after="120" w:line="240" w:lineRule="auto"/>
        <w:ind w:leftChars="709" w:left="2127" w:hanging="567"/>
        <w:jc w:val="both"/>
        <w:textAlignment w:val="baseline"/>
        <w:rPr>
          <w:rFonts w:ascii="Calibri" w:eastAsia="Calibri" w:hAnsi="Calibri" w:cs="Calibri"/>
          <w:color w:val="000000"/>
        </w:rPr>
      </w:pPr>
      <w:r w:rsidRPr="00B352EC">
        <w:rPr>
          <w:rFonts w:ascii="Calibri" w:eastAsia="Calibri" w:hAnsi="Calibri" w:cs="Calibri"/>
          <w:color w:val="000000"/>
        </w:rPr>
        <w:t>Caso o(s) atestado(s) apresentado(s) seja(m) de contratação de empresas reunidas em consórcio, será considerado para fins de comprovação das experiências, o percentual de participação de cada consorciado.</w:t>
      </w:r>
    </w:p>
    <w:p w14:paraId="5089E848" w14:textId="77777777" w:rsidR="00EE4B34" w:rsidRPr="00CF1006" w:rsidRDefault="00875C67" w:rsidP="00293EA5">
      <w:pPr>
        <w:numPr>
          <w:ilvl w:val="0"/>
          <w:numId w:val="32"/>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Pr>
          <w:rFonts w:ascii="Calibri" w:eastAsia="Calibri" w:hAnsi="Calibri" w:cs="Calibri"/>
          <w:color w:val="000000"/>
        </w:rPr>
        <w:t xml:space="preserve">Indicação de </w:t>
      </w:r>
      <w:r w:rsidRPr="00CF1006">
        <w:rPr>
          <w:rFonts w:ascii="Calibri" w:eastAsia="Calibri" w:hAnsi="Calibri" w:cs="Calibri"/>
          <w:color w:val="000000"/>
        </w:rPr>
        <w:t>responsável técnico</w:t>
      </w:r>
      <w:r w:rsidRPr="00875C67">
        <w:rPr>
          <w:rFonts w:ascii="Calibri" w:eastAsia="Calibri" w:hAnsi="Calibri" w:cs="Calibri"/>
          <w:color w:val="000000"/>
        </w:rPr>
        <w:t xml:space="preserve"> </w:t>
      </w:r>
      <w:r w:rsidRPr="00CF1006">
        <w:rPr>
          <w:rFonts w:ascii="Calibri" w:eastAsia="Calibri" w:hAnsi="Calibri" w:cs="Calibri"/>
          <w:color w:val="000000"/>
        </w:rPr>
        <w:t xml:space="preserve">pela execução </w:t>
      </w:r>
      <w:r w:rsidR="007475B9">
        <w:rPr>
          <w:rFonts w:ascii="Calibri" w:eastAsia="Calibri" w:hAnsi="Calibri" w:cs="Calibri"/>
          <w:color w:val="000000"/>
        </w:rPr>
        <w:t>do</w:t>
      </w:r>
      <w:r w:rsidRPr="00CF1006">
        <w:rPr>
          <w:rFonts w:ascii="Calibri" w:eastAsia="Calibri" w:hAnsi="Calibri" w:cs="Calibri"/>
          <w:color w:val="000000"/>
        </w:rPr>
        <w:t xml:space="preserve"> ob</w:t>
      </w:r>
      <w:r>
        <w:rPr>
          <w:rFonts w:ascii="Calibri" w:eastAsia="Calibri" w:hAnsi="Calibri" w:cs="Calibri"/>
          <w:color w:val="000000"/>
        </w:rPr>
        <w:t xml:space="preserve">jeto </w:t>
      </w:r>
      <w:r w:rsidR="00CC4600">
        <w:rPr>
          <w:rFonts w:ascii="Calibri" w:eastAsia="Calibri" w:hAnsi="Calibri" w:cs="Calibri"/>
          <w:color w:val="000000"/>
        </w:rPr>
        <w:t>que trata a presente licitação</w:t>
      </w:r>
      <w:r>
        <w:rPr>
          <w:rFonts w:ascii="Calibri" w:eastAsia="Calibri" w:hAnsi="Calibri" w:cs="Calibri"/>
          <w:color w:val="000000"/>
        </w:rPr>
        <w:t xml:space="preserve">, sendo </w:t>
      </w:r>
      <w:r w:rsidR="00490F6A">
        <w:rPr>
          <w:rFonts w:ascii="Calibri" w:eastAsia="Calibri" w:hAnsi="Calibri" w:cs="Calibri"/>
          <w:color w:val="000000"/>
        </w:rPr>
        <w:t>este</w:t>
      </w:r>
      <w:proofErr w:type="gramStart"/>
      <w:r w:rsidR="00490F6A">
        <w:rPr>
          <w:rFonts w:ascii="Calibri" w:eastAsia="Calibri" w:hAnsi="Calibri" w:cs="Calibri"/>
          <w:color w:val="000000"/>
        </w:rPr>
        <w:t xml:space="preserve">, </w:t>
      </w:r>
      <w:r w:rsidR="00CC4600">
        <w:rPr>
          <w:rFonts w:ascii="Calibri" w:eastAsia="Calibri" w:hAnsi="Calibri" w:cs="Calibri"/>
          <w:b/>
          <w:color w:val="000000"/>
        </w:rPr>
        <w:t>...</w:t>
      </w:r>
      <w:proofErr w:type="gramEnd"/>
      <w:r w:rsidR="00CC4600">
        <w:rPr>
          <w:rFonts w:ascii="Calibri" w:eastAsia="Calibri" w:hAnsi="Calibri" w:cs="Calibri"/>
          <w:b/>
          <w:color w:val="000000"/>
        </w:rPr>
        <w:t>.................................</w:t>
      </w:r>
      <w:r w:rsidRPr="00CF1006">
        <w:rPr>
          <w:rFonts w:ascii="Calibri" w:eastAsia="Calibri" w:hAnsi="Calibri" w:cs="Calibri"/>
          <w:color w:val="000000"/>
        </w:rPr>
        <w:t xml:space="preserve"> </w:t>
      </w:r>
      <w:r w:rsidR="00490F6A">
        <w:rPr>
          <w:rFonts w:ascii="Calibri" w:eastAsia="Calibri" w:hAnsi="Calibri" w:cs="Calibri"/>
          <w:color w:val="000000"/>
        </w:rPr>
        <w:t>– Anexo VII.</w:t>
      </w:r>
    </w:p>
    <w:p w14:paraId="45775C34" w14:textId="77777777" w:rsidR="00EE4B34" w:rsidRDefault="00EE4B34" w:rsidP="00293EA5">
      <w:pPr>
        <w:numPr>
          <w:ilvl w:val="0"/>
          <w:numId w:val="32"/>
        </w:numPr>
        <w:pBdr>
          <w:top w:val="nil"/>
          <w:left w:val="nil"/>
          <w:bottom w:val="nil"/>
          <w:right w:val="nil"/>
          <w:between w:val="nil"/>
        </w:pBdr>
        <w:autoSpaceDE w:val="0"/>
        <w:spacing w:before="120" w:after="120" w:line="240" w:lineRule="auto"/>
        <w:ind w:left="1066" w:hanging="357"/>
        <w:jc w:val="both"/>
        <w:rPr>
          <w:rFonts w:ascii="Calibri" w:eastAsia="Calibri" w:hAnsi="Calibri" w:cs="Calibri"/>
          <w:color w:val="000000"/>
        </w:rPr>
      </w:pPr>
      <w:r w:rsidRPr="00D614A9">
        <w:rPr>
          <w:rFonts w:ascii="Calibri" w:eastAsia="Calibri" w:hAnsi="Calibri" w:cs="Calibri"/>
          <w:color w:val="000000"/>
        </w:rPr>
        <w:t xml:space="preserve">Atestado de responsabilidade técnica pela execução de serviços e obras, cujo detentor seja o </w:t>
      </w:r>
      <w:r w:rsidRPr="00D614A9">
        <w:rPr>
          <w:rFonts w:ascii="Calibri" w:eastAsia="Calibri" w:hAnsi="Calibri" w:cs="Calibri"/>
          <w:b/>
          <w:color w:val="000000"/>
        </w:rPr>
        <w:t xml:space="preserve">profissional </w:t>
      </w:r>
      <w:r w:rsidRPr="00D614A9">
        <w:rPr>
          <w:rFonts w:ascii="Calibri" w:eastAsia="Calibri" w:hAnsi="Calibri" w:cs="Calibri"/>
          <w:color w:val="000000"/>
        </w:rPr>
        <w:t xml:space="preserve">citado no item anterior, fornecido por pessoa jurídica de direito público ou privado, acompanhado do Certificado de Acervo Técnico - CAT, expedido pela entidade profissional competente (registro no sistema CREA/CONFEA e/ou Conselho competente), comprovando aptidão para desempenho de atividades pertinentes e compatíveis com o objeto da licitação, conforme </w:t>
      </w:r>
      <w:r>
        <w:rPr>
          <w:rFonts w:ascii="Calibri" w:eastAsia="Calibri" w:hAnsi="Calibri" w:cs="Calibri"/>
          <w:color w:val="000000"/>
        </w:rPr>
        <w:t xml:space="preserve">segue: </w:t>
      </w:r>
      <w:proofErr w:type="gramStart"/>
      <w:r w:rsidR="00CC4600">
        <w:rPr>
          <w:rFonts w:ascii="Calibri" w:eastAsia="Calibri" w:hAnsi="Calibri" w:cs="Calibri"/>
          <w:color w:val="000000"/>
        </w:rPr>
        <w:t>.......................................................</w:t>
      </w:r>
      <w:proofErr w:type="gramEnd"/>
    </w:p>
    <w:p w14:paraId="375459B1" w14:textId="77777777" w:rsidR="00126EE3" w:rsidRPr="00402221" w:rsidRDefault="00126EE3"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b/>
          <w:color w:val="000000"/>
        </w:rPr>
      </w:pPr>
      <w:r w:rsidRPr="00E61333">
        <w:rPr>
          <w:rFonts w:ascii="Calibri" w:eastAsia="Calibri" w:hAnsi="Calibri" w:cs="Calibri"/>
          <w:color w:val="000000"/>
        </w:rPr>
        <w:t>A documentação exigida poderá ser apresentada</w:t>
      </w:r>
      <w:r w:rsidR="00E75CD5">
        <w:rPr>
          <w:rFonts w:ascii="Calibri" w:eastAsia="Calibri" w:hAnsi="Calibri" w:cs="Calibri"/>
          <w:color w:val="000000"/>
        </w:rPr>
        <w:t xml:space="preserve"> no original,</w:t>
      </w:r>
      <w:r w:rsidRPr="00E61333">
        <w:rPr>
          <w:rFonts w:ascii="Calibri" w:eastAsia="Calibri" w:hAnsi="Calibri" w:cs="Calibri"/>
          <w:color w:val="000000"/>
        </w:rPr>
        <w:t xml:space="preserve"> por qualquer processo de cópia reprográfica autenticada</w:t>
      </w:r>
      <w:r w:rsidR="00CC4600">
        <w:rPr>
          <w:rFonts w:ascii="Calibri" w:eastAsia="Calibri" w:hAnsi="Calibri" w:cs="Calibri"/>
          <w:color w:val="000000"/>
        </w:rPr>
        <w:t xml:space="preserve"> e/ou</w:t>
      </w:r>
      <w:r w:rsidRPr="00E61333">
        <w:rPr>
          <w:rFonts w:ascii="Calibri" w:eastAsia="Calibri" w:hAnsi="Calibri" w:cs="Calibri"/>
          <w:color w:val="000000"/>
        </w:rPr>
        <w:t xml:space="preserve"> por publicação em órgão da imprensa oficial, sendo que </w:t>
      </w:r>
      <w:r w:rsidRPr="006E7B74">
        <w:rPr>
          <w:rFonts w:ascii="Calibri" w:eastAsia="Calibri" w:hAnsi="Calibri" w:cs="Calibri"/>
          <w:b/>
          <w:color w:val="000000"/>
        </w:rPr>
        <w:t>nenhum documento será autenticado</w:t>
      </w:r>
      <w:r w:rsidRPr="00E61333">
        <w:rPr>
          <w:rFonts w:ascii="Calibri" w:eastAsia="Calibri" w:hAnsi="Calibri" w:cs="Calibri"/>
          <w:color w:val="000000"/>
        </w:rPr>
        <w:t xml:space="preserve"> pela Comissão </w:t>
      </w:r>
      <w:r>
        <w:rPr>
          <w:rFonts w:ascii="Calibri" w:eastAsia="Calibri" w:hAnsi="Calibri" w:cs="Calibri"/>
          <w:color w:val="000000"/>
        </w:rPr>
        <w:t>de Contratação</w:t>
      </w:r>
      <w:r w:rsidRPr="00E61333">
        <w:rPr>
          <w:rFonts w:ascii="Calibri" w:eastAsia="Calibri" w:hAnsi="Calibri" w:cs="Calibri"/>
          <w:color w:val="000000"/>
        </w:rPr>
        <w:t>.</w:t>
      </w:r>
    </w:p>
    <w:p w14:paraId="33568020" w14:textId="77777777" w:rsidR="00402221" w:rsidRPr="00402221" w:rsidRDefault="00402221"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b/>
          <w:color w:val="000000"/>
        </w:rPr>
      </w:pPr>
      <w:r w:rsidRPr="00D614A9">
        <w:rPr>
          <w:rFonts w:ascii="Calibri" w:eastAsia="Calibri" w:hAnsi="Calibri" w:cs="Calibri"/>
          <w:color w:val="000000"/>
        </w:rPr>
        <w:t>Os documentos deverão estar com sua validade</w:t>
      </w:r>
      <w:r>
        <w:rPr>
          <w:rFonts w:ascii="Calibri" w:eastAsia="Calibri" w:hAnsi="Calibri" w:cs="Calibri"/>
          <w:color w:val="000000"/>
        </w:rPr>
        <w:t xml:space="preserve"> em vigor na data da abertura da sessão.</w:t>
      </w:r>
    </w:p>
    <w:p w14:paraId="0F82CA08" w14:textId="77777777" w:rsidR="00402221" w:rsidRPr="00CF055E" w:rsidRDefault="00402221"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CF055E">
        <w:rPr>
          <w:rFonts w:ascii="Calibri" w:eastAsia="Calibri" w:hAnsi="Calibri" w:cs="Calibri"/>
          <w:color w:val="000000"/>
        </w:rPr>
        <w:t xml:space="preserve">Toda e qualquer declaração emitida pela empresa deverá estar em papel timbrado da licitante, sendo a mesma datada e assinada por seu(s) representante(s) </w:t>
      </w:r>
      <w:proofErr w:type="gramStart"/>
      <w:r w:rsidRPr="00CF055E">
        <w:rPr>
          <w:rFonts w:ascii="Calibri" w:eastAsia="Calibri" w:hAnsi="Calibri" w:cs="Calibri"/>
          <w:color w:val="000000"/>
        </w:rPr>
        <w:t>legal(</w:t>
      </w:r>
      <w:proofErr w:type="spellStart"/>
      <w:proofErr w:type="gramEnd"/>
      <w:r w:rsidRPr="00CF055E">
        <w:rPr>
          <w:rFonts w:ascii="Calibri" w:eastAsia="Calibri" w:hAnsi="Calibri" w:cs="Calibri"/>
          <w:color w:val="000000"/>
        </w:rPr>
        <w:t>is</w:t>
      </w:r>
      <w:proofErr w:type="spellEnd"/>
      <w:r w:rsidRPr="00CF055E">
        <w:rPr>
          <w:rFonts w:ascii="Calibri" w:eastAsia="Calibri" w:hAnsi="Calibri" w:cs="Calibri"/>
          <w:color w:val="000000"/>
        </w:rPr>
        <w:t>), devidamente qualificado(s).</w:t>
      </w:r>
    </w:p>
    <w:p w14:paraId="79D3C859" w14:textId="77777777" w:rsidR="00402221" w:rsidRDefault="00402221"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1F2995">
        <w:rPr>
          <w:rFonts w:ascii="Calibri" w:eastAsia="Calibri" w:hAnsi="Calibri" w:cs="Calibri"/>
          <w:color w:val="000000"/>
        </w:rPr>
        <w:t>Os documentos cujo prazo de validade não esteja especificado neste Edital ou em lei</w:t>
      </w:r>
      <w:r w:rsidR="00CC4600">
        <w:rPr>
          <w:rFonts w:ascii="Calibri" w:eastAsia="Calibri" w:hAnsi="Calibri" w:cs="Calibri"/>
          <w:color w:val="000000"/>
        </w:rPr>
        <w:t>,</w:t>
      </w:r>
      <w:r w:rsidRPr="001F2995">
        <w:rPr>
          <w:rFonts w:ascii="Calibri" w:eastAsia="Calibri" w:hAnsi="Calibri" w:cs="Calibri"/>
          <w:color w:val="000000"/>
        </w:rPr>
        <w:t xml:space="preserve"> terão validade de 60 (sessenta) dias da data de sua expedição.</w:t>
      </w:r>
    </w:p>
    <w:p w14:paraId="6BC37CC3" w14:textId="77777777" w:rsidR="00402221" w:rsidRDefault="00FA6C59"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FA6C59">
        <w:rPr>
          <w:rFonts w:ascii="Calibri" w:eastAsia="Calibri" w:hAnsi="Calibri" w:cs="Calibri"/>
          <w:color w:val="000000"/>
        </w:rPr>
        <w:t>Será verificado se o licitante apresentou declaração de que atende aos requisitos de habilitação, e o declarante responderá pela veracidade das informações prestadas, na forma da lei (art. 63, I, da Lei nº 14.133/2021).</w:t>
      </w:r>
    </w:p>
    <w:p w14:paraId="69831D43" w14:textId="77777777" w:rsidR="007F7C42" w:rsidRDefault="009F1A84"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0B6E68">
        <w:rPr>
          <w:rFonts w:ascii="Calibri" w:eastAsia="Calibri" w:hAnsi="Calibri" w:cs="Calibri"/>
          <w:color w:val="000000"/>
        </w:rPr>
        <w:t xml:space="preserve">É de responsabilidade </w:t>
      </w:r>
      <w:proofErr w:type="gramStart"/>
      <w:r w:rsidRPr="000B6E68">
        <w:rPr>
          <w:rFonts w:ascii="Calibri" w:eastAsia="Calibri" w:hAnsi="Calibri" w:cs="Calibri"/>
          <w:color w:val="000000"/>
        </w:rPr>
        <w:t>do licitante conferir</w:t>
      </w:r>
      <w:proofErr w:type="gramEnd"/>
      <w:r w:rsidRPr="000B6E68">
        <w:rPr>
          <w:rFonts w:ascii="Calibri" w:eastAsia="Calibri" w:hAnsi="Calibri" w:cs="Calibri"/>
          <w:color w:val="000000"/>
        </w:rPr>
        <w:t xml:space="preserve"> a exatidão dos seus dados cadastrais no </w:t>
      </w:r>
      <w:r w:rsidR="000B6E68" w:rsidRPr="000B6E68">
        <w:rPr>
          <w:rFonts w:ascii="Calibri" w:eastAsia="Calibri" w:hAnsi="Calibri" w:cs="Calibri"/>
          <w:color w:val="000000"/>
        </w:rPr>
        <w:t xml:space="preserve">SICAF </w:t>
      </w:r>
      <w:r w:rsidRPr="000B6E68">
        <w:rPr>
          <w:rFonts w:ascii="Calibri" w:eastAsia="Calibri" w:hAnsi="Calibri" w:cs="Calibri"/>
          <w:color w:val="000000"/>
        </w:rPr>
        <w:t>e mantê-los</w:t>
      </w:r>
      <w:r w:rsidR="000B6E68" w:rsidRPr="000B6E68">
        <w:rPr>
          <w:rFonts w:ascii="Calibri" w:eastAsia="Calibri" w:hAnsi="Calibri" w:cs="Calibri"/>
          <w:color w:val="000000"/>
        </w:rPr>
        <w:t xml:space="preserve"> atualizados, </w:t>
      </w:r>
      <w:r w:rsidR="000B6E68">
        <w:rPr>
          <w:rFonts w:ascii="Calibri" w:eastAsia="Calibri" w:hAnsi="Calibri" w:cs="Calibri"/>
          <w:color w:val="000000"/>
        </w:rPr>
        <w:t>a</w:t>
      </w:r>
      <w:r w:rsidR="000B6E68" w:rsidRPr="000B6E68">
        <w:rPr>
          <w:rFonts w:ascii="Calibri" w:eastAsia="Calibri" w:hAnsi="Calibri" w:cs="Calibri"/>
          <w:color w:val="000000"/>
        </w:rPr>
        <w:t xml:space="preserve"> não observância d</w:t>
      </w:r>
      <w:r w:rsidR="000B6E68">
        <w:rPr>
          <w:rFonts w:ascii="Calibri" w:eastAsia="Calibri" w:hAnsi="Calibri" w:cs="Calibri"/>
          <w:color w:val="000000"/>
        </w:rPr>
        <w:t>este</w:t>
      </w:r>
      <w:r w:rsidR="000B6E68" w:rsidRPr="000B6E68">
        <w:rPr>
          <w:rFonts w:ascii="Calibri" w:eastAsia="Calibri" w:hAnsi="Calibri" w:cs="Calibri"/>
          <w:color w:val="000000"/>
        </w:rPr>
        <w:t xml:space="preserve"> disposto poderá ensejar desclassificação no momento da habilitação.</w:t>
      </w:r>
    </w:p>
    <w:p w14:paraId="544C11B4" w14:textId="77777777" w:rsidR="00890118" w:rsidRPr="002D4788" w:rsidRDefault="00890118"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cstheme="minorHAnsi"/>
        </w:rPr>
      </w:pPr>
      <w:r w:rsidRPr="00890118">
        <w:rPr>
          <w:rFonts w:ascii="Calibri" w:eastAsia="Calibri" w:hAnsi="Calibri" w:cs="Calibri"/>
          <w:color w:val="000000"/>
        </w:rPr>
        <w:t xml:space="preserve">Os documentos exigidos para habilitação serão enviados por meio do sistema, em formato digital, no prazo máximo de </w:t>
      </w:r>
      <w:r w:rsidR="00CC4600" w:rsidRPr="00CC4600">
        <w:rPr>
          <w:rFonts w:ascii="Calibri" w:eastAsia="Calibri" w:hAnsi="Calibri" w:cs="Calibri"/>
          <w:b/>
          <w:color w:val="000000"/>
        </w:rPr>
        <w:t>XX</w:t>
      </w:r>
      <w:r w:rsidRPr="00890118">
        <w:rPr>
          <w:rFonts w:ascii="Calibri" w:eastAsia="Calibri" w:hAnsi="Calibri" w:cs="Calibri"/>
          <w:b/>
          <w:color w:val="000000"/>
        </w:rPr>
        <w:t xml:space="preserve"> (</w:t>
      </w:r>
      <w:r w:rsidR="00CC4600">
        <w:rPr>
          <w:rFonts w:ascii="Calibri" w:eastAsia="Calibri" w:hAnsi="Calibri" w:cs="Calibri"/>
          <w:b/>
          <w:color w:val="000000"/>
        </w:rPr>
        <w:t>XXXX</w:t>
      </w:r>
      <w:r w:rsidRPr="00890118">
        <w:rPr>
          <w:rFonts w:ascii="Calibri" w:eastAsia="Calibri" w:hAnsi="Calibri" w:cs="Calibri"/>
          <w:b/>
          <w:color w:val="000000"/>
        </w:rPr>
        <w:t xml:space="preserve">) </w:t>
      </w:r>
      <w:r w:rsidR="00CC4600">
        <w:rPr>
          <w:rFonts w:ascii="Calibri" w:eastAsia="Calibri" w:hAnsi="Calibri" w:cs="Calibri"/>
          <w:b/>
          <w:color w:val="000000"/>
        </w:rPr>
        <w:t>hora</w:t>
      </w:r>
      <w:r w:rsidRPr="00890118">
        <w:rPr>
          <w:rFonts w:ascii="Calibri" w:eastAsia="Calibri" w:hAnsi="Calibri" w:cs="Calibri"/>
          <w:color w:val="000000"/>
        </w:rPr>
        <w:t>, contado da solicitação d</w:t>
      </w:r>
      <w:r w:rsidR="00CC4600">
        <w:rPr>
          <w:rFonts w:ascii="Calibri" w:eastAsia="Calibri" w:hAnsi="Calibri" w:cs="Calibri"/>
          <w:color w:val="000000"/>
        </w:rPr>
        <w:t>o agente</w:t>
      </w:r>
      <w:r>
        <w:rPr>
          <w:rFonts w:ascii="Calibri" w:eastAsia="Calibri" w:hAnsi="Calibri" w:cs="Calibri"/>
          <w:color w:val="000000"/>
        </w:rPr>
        <w:t xml:space="preserve"> de contratação, </w:t>
      </w:r>
      <w:r>
        <w:rPr>
          <w:rFonts w:cs="Arial"/>
        </w:rPr>
        <w:t xml:space="preserve">podendo este prazo ser prorrogado por decisão </w:t>
      </w:r>
      <w:r w:rsidR="00CC4600">
        <w:rPr>
          <w:rFonts w:cs="Arial"/>
        </w:rPr>
        <w:t>do mesmo</w:t>
      </w:r>
      <w:r>
        <w:rPr>
          <w:rFonts w:cs="Arial"/>
        </w:rPr>
        <w:t>.</w:t>
      </w:r>
    </w:p>
    <w:p w14:paraId="78FB33AD" w14:textId="77777777" w:rsidR="00890118" w:rsidRPr="00890118" w:rsidRDefault="00890118"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proofErr w:type="gramStart"/>
      <w:r w:rsidRPr="00890118">
        <w:rPr>
          <w:rFonts w:ascii="Calibri" w:eastAsia="Calibri" w:hAnsi="Calibri" w:cs="Calibri"/>
          <w:color w:val="000000"/>
        </w:rPr>
        <w:t xml:space="preserve">A verificação no SICAF </w:t>
      </w:r>
      <w:r>
        <w:rPr>
          <w:rFonts w:ascii="Calibri" w:eastAsia="Calibri" w:hAnsi="Calibri" w:cs="Calibri"/>
          <w:color w:val="000000"/>
        </w:rPr>
        <w:t>e a solicitação de envio</w:t>
      </w:r>
      <w:r w:rsidRPr="00890118">
        <w:rPr>
          <w:rFonts w:ascii="Calibri" w:eastAsia="Calibri" w:hAnsi="Calibri" w:cs="Calibri"/>
          <w:color w:val="000000"/>
        </w:rPr>
        <w:t xml:space="preserve"> dos documentos</w:t>
      </w:r>
      <w:r>
        <w:rPr>
          <w:rFonts w:ascii="Calibri" w:eastAsia="Calibri" w:hAnsi="Calibri" w:cs="Calibri"/>
          <w:color w:val="000000"/>
        </w:rPr>
        <w:t xml:space="preserve"> de habilitação</w:t>
      </w:r>
      <w:r w:rsidRPr="00890118">
        <w:rPr>
          <w:rFonts w:ascii="Calibri" w:eastAsia="Calibri" w:hAnsi="Calibri" w:cs="Calibri"/>
          <w:color w:val="000000"/>
        </w:rPr>
        <w:t xml:space="preserve"> somente será</w:t>
      </w:r>
      <w:proofErr w:type="gramEnd"/>
      <w:r w:rsidRPr="00890118">
        <w:rPr>
          <w:rFonts w:ascii="Calibri" w:eastAsia="Calibri" w:hAnsi="Calibri" w:cs="Calibri"/>
          <w:color w:val="000000"/>
        </w:rPr>
        <w:t xml:space="preserve"> feita ao licitante vencedor.</w:t>
      </w:r>
    </w:p>
    <w:p w14:paraId="0B2840C4" w14:textId="77777777" w:rsidR="007F7C42" w:rsidRPr="00B47D35" w:rsidRDefault="00B47D35"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B47D35">
        <w:rPr>
          <w:rFonts w:ascii="Calibri" w:eastAsia="Calibri" w:hAnsi="Calibri" w:cs="Calibri"/>
          <w:color w:val="000000"/>
        </w:rPr>
        <w:t xml:space="preserve">Após a entrega dos documentos para habilitação, não será permitida a substituição ou a apresentação de novos documentos, salvo para </w:t>
      </w:r>
      <w:r w:rsidR="00CC4600">
        <w:rPr>
          <w:rFonts w:ascii="Calibri" w:eastAsia="Calibri" w:hAnsi="Calibri" w:cs="Calibri"/>
          <w:color w:val="000000"/>
        </w:rPr>
        <w:t>c</w:t>
      </w:r>
      <w:r w:rsidRPr="00B47D35">
        <w:rPr>
          <w:rFonts w:ascii="Calibri" w:eastAsia="Calibri" w:hAnsi="Calibri" w:cs="Calibri"/>
          <w:color w:val="000000"/>
        </w:rPr>
        <w:t>omplementação de informações acerca dos documentos já apresentados pelos licitantes.</w:t>
      </w:r>
    </w:p>
    <w:p w14:paraId="4888B4BE" w14:textId="77777777" w:rsidR="00E816F9" w:rsidRDefault="007C033B"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7C033B">
        <w:rPr>
          <w:rFonts w:ascii="Calibri" w:eastAsia="Calibri" w:hAnsi="Calibri" w:cs="Calibri"/>
          <w:color w:val="000000"/>
        </w:rPr>
        <w:t>Na hipótese de o licitante não atender às exigências para habilitação, a comissão de contratação examinará a proposta subsequente e assim sucessivamente, na ordem de classificação, até a apuração de uma proposta que atenda ao presente edital</w:t>
      </w:r>
      <w:r>
        <w:rPr>
          <w:rFonts w:ascii="Calibri" w:eastAsia="Calibri" w:hAnsi="Calibri" w:cs="Calibri"/>
          <w:color w:val="000000"/>
        </w:rPr>
        <w:t>.</w:t>
      </w:r>
    </w:p>
    <w:p w14:paraId="640CD10B" w14:textId="77777777" w:rsidR="00FB4658" w:rsidRDefault="00FB4658" w:rsidP="00293EA5">
      <w:pPr>
        <w:pStyle w:val="PargrafodaLista"/>
        <w:numPr>
          <w:ilvl w:val="0"/>
          <w:numId w:val="25"/>
        </w:numPr>
        <w:pBdr>
          <w:top w:val="nil"/>
          <w:left w:val="nil"/>
          <w:bottom w:val="nil"/>
          <w:right w:val="nil"/>
          <w:between w:val="nil"/>
        </w:pBdr>
        <w:autoSpaceDE w:val="0"/>
        <w:autoSpaceDN w:val="0"/>
        <w:adjustRightInd w:val="0"/>
        <w:spacing w:before="120" w:after="120" w:line="240" w:lineRule="auto"/>
        <w:ind w:left="992" w:hanging="635"/>
        <w:contextualSpacing w:val="0"/>
        <w:jc w:val="both"/>
        <w:rPr>
          <w:rFonts w:ascii="Calibri" w:eastAsia="Calibri" w:hAnsi="Calibri" w:cs="Calibri"/>
          <w:color w:val="000000"/>
        </w:rPr>
      </w:pPr>
      <w:r w:rsidRPr="00FB4658">
        <w:rPr>
          <w:rFonts w:ascii="Calibri" w:eastAsia="Calibri" w:hAnsi="Calibri" w:cs="Calibri"/>
          <w:color w:val="000000"/>
        </w:rPr>
        <w:lastRenderedPageBreak/>
        <w:t xml:space="preserve">Somente serão disponibilizados para acesso público os documentos de habilitação do licitante cuja proposta atenda ao edital de licitação, </w:t>
      </w:r>
      <w:proofErr w:type="gramStart"/>
      <w:r w:rsidRPr="00FB4658">
        <w:rPr>
          <w:rFonts w:ascii="Calibri" w:eastAsia="Calibri" w:hAnsi="Calibri" w:cs="Calibri"/>
          <w:color w:val="000000"/>
        </w:rPr>
        <w:t>após</w:t>
      </w:r>
      <w:proofErr w:type="gramEnd"/>
      <w:r w:rsidRPr="00FB4658">
        <w:rPr>
          <w:rFonts w:ascii="Calibri" w:eastAsia="Calibri" w:hAnsi="Calibri" w:cs="Calibri"/>
          <w:color w:val="000000"/>
        </w:rPr>
        <w:t xml:space="preserve"> concluídos os procedimentos de que trata o item anterior.</w:t>
      </w:r>
    </w:p>
    <w:p w14:paraId="1299C43A" w14:textId="77777777" w:rsidR="002176CE" w:rsidRDefault="002176CE" w:rsidP="002176CE">
      <w:pPr>
        <w:pStyle w:val="PargrafodaLista"/>
        <w:pBdr>
          <w:top w:val="nil"/>
          <w:left w:val="nil"/>
          <w:bottom w:val="nil"/>
          <w:right w:val="nil"/>
          <w:between w:val="nil"/>
        </w:pBdr>
        <w:spacing w:before="120" w:after="120" w:line="240" w:lineRule="auto"/>
        <w:ind w:left="851"/>
        <w:contextualSpacing w:val="0"/>
        <w:jc w:val="both"/>
        <w:rPr>
          <w:rFonts w:ascii="Calibri" w:eastAsia="Calibri" w:hAnsi="Calibri" w:cs="Calibri"/>
          <w:color w:val="000000"/>
        </w:rPr>
      </w:pPr>
    </w:p>
    <w:p w14:paraId="41B43DED" w14:textId="77777777" w:rsidR="002176CE" w:rsidRDefault="00E64FB9" w:rsidP="00E64FB9">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E64FB9">
        <w:rPr>
          <w:rFonts w:eastAsia="Calibri" w:cstheme="minorHAnsi"/>
          <w:b/>
        </w:rPr>
        <w:t>DO RECURSO</w:t>
      </w:r>
    </w:p>
    <w:p w14:paraId="1754A477" w14:textId="77777777" w:rsidR="00E64FB9" w:rsidRPr="00E64FB9" w:rsidRDefault="00E64FB9"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eastAsia="Calibri" w:cstheme="minorHAnsi"/>
          <w:b/>
        </w:rPr>
      </w:pPr>
      <w:r w:rsidRPr="00E64FB9">
        <w:rPr>
          <w:rFonts w:cstheme="minorHAnsi"/>
          <w:color w:val="000000"/>
        </w:rPr>
        <w:t xml:space="preserve">A interposição de recurso referente ao julgamento das propostas, à habilitação ou inabilitação de licitantes, à anulação ou revogação da licitação, observará o disposto no </w:t>
      </w:r>
      <w:r w:rsidRPr="00E64FB9">
        <w:rPr>
          <w:rFonts w:cstheme="minorHAnsi"/>
        </w:rPr>
        <w:t xml:space="preserve">art. 165 da Lei nº 14.133, de </w:t>
      </w:r>
      <w:r w:rsidRPr="00E64FB9">
        <w:rPr>
          <w:rFonts w:cstheme="minorHAnsi"/>
          <w:color w:val="000000"/>
        </w:rPr>
        <w:t>2021.</w:t>
      </w:r>
    </w:p>
    <w:p w14:paraId="0C412FDE" w14:textId="77777777" w:rsidR="00E64FB9" w:rsidRDefault="00E64FB9"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sidRPr="00E64FB9">
        <w:rPr>
          <w:rFonts w:cstheme="minorHAnsi"/>
          <w:color w:val="000000"/>
        </w:rPr>
        <w:t xml:space="preserve">A intenção de recorrer deverá ser </w:t>
      </w:r>
      <w:r w:rsidRPr="00A56E30">
        <w:rPr>
          <w:rFonts w:cstheme="minorHAnsi"/>
          <w:b/>
        </w:rPr>
        <w:t>manifestada</w:t>
      </w:r>
      <w:r w:rsidRPr="00E64FB9">
        <w:rPr>
          <w:rFonts w:cstheme="minorHAnsi"/>
          <w:color w:val="000000"/>
        </w:rPr>
        <w:t xml:space="preserve"> imedi</w:t>
      </w:r>
      <w:r w:rsidR="00DD6F3A">
        <w:rPr>
          <w:rFonts w:cstheme="minorHAnsi"/>
          <w:color w:val="000000"/>
        </w:rPr>
        <w:t xml:space="preserve">atamente, </w:t>
      </w:r>
      <w:proofErr w:type="gramStart"/>
      <w:r w:rsidR="00DD6F3A">
        <w:rPr>
          <w:rFonts w:cstheme="minorHAnsi"/>
          <w:color w:val="000000"/>
        </w:rPr>
        <w:t>sob pena</w:t>
      </w:r>
      <w:proofErr w:type="gramEnd"/>
      <w:r w:rsidR="00DD6F3A">
        <w:rPr>
          <w:rFonts w:cstheme="minorHAnsi"/>
          <w:color w:val="000000"/>
        </w:rPr>
        <w:t xml:space="preserve"> de preclusão,</w:t>
      </w:r>
      <w:r w:rsidR="00B50D29">
        <w:rPr>
          <w:rFonts w:cstheme="minorHAnsi"/>
          <w:color w:val="000000"/>
        </w:rPr>
        <w:t xml:space="preserve"> </w:t>
      </w:r>
      <w:r w:rsidR="00B50D29" w:rsidRPr="00B50D29">
        <w:rPr>
          <w:rFonts w:cstheme="minorHAnsi"/>
          <w:b/>
          <w:color w:val="000000"/>
        </w:rPr>
        <w:t>exclusivamente por meio eletrônico</w:t>
      </w:r>
      <w:r w:rsidR="00B50D29">
        <w:rPr>
          <w:rFonts w:cstheme="minorHAnsi"/>
          <w:color w:val="000000"/>
        </w:rPr>
        <w:t>,</w:t>
      </w:r>
      <w:r w:rsidR="00DD6F3A">
        <w:rPr>
          <w:rFonts w:cstheme="minorHAnsi"/>
          <w:color w:val="000000"/>
        </w:rPr>
        <w:t xml:space="preserve"> </w:t>
      </w:r>
      <w:r w:rsidR="00DD6F3A">
        <w:rPr>
          <w:rFonts w:ascii="Calibri" w:hAnsi="Calibri" w:cs="Calibri"/>
          <w:color w:val="000000"/>
        </w:rPr>
        <w:t>em campo próprio do sistema;</w:t>
      </w:r>
    </w:p>
    <w:p w14:paraId="02AA5E1D" w14:textId="77777777" w:rsidR="00AF6699" w:rsidRPr="00AF6699" w:rsidRDefault="00AF6699"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sidRPr="00AF6699">
        <w:rPr>
          <w:rFonts w:cstheme="minorHAnsi"/>
          <w:color w:val="000000"/>
        </w:rPr>
        <w:t>A falta de manifestação da</w:t>
      </w:r>
      <w:r>
        <w:rPr>
          <w:rFonts w:cstheme="minorHAnsi"/>
          <w:color w:val="000000"/>
        </w:rPr>
        <w:t>(s)</w:t>
      </w:r>
      <w:r w:rsidRPr="00AF6699">
        <w:rPr>
          <w:rFonts w:cstheme="minorHAnsi"/>
          <w:color w:val="000000"/>
        </w:rPr>
        <w:t xml:space="preserve"> licitante</w:t>
      </w:r>
      <w:r>
        <w:rPr>
          <w:rFonts w:cstheme="minorHAnsi"/>
          <w:color w:val="000000"/>
        </w:rPr>
        <w:t>(s)</w:t>
      </w:r>
      <w:r w:rsidRPr="00AF6699">
        <w:rPr>
          <w:rFonts w:cstheme="minorHAnsi"/>
          <w:color w:val="000000"/>
        </w:rPr>
        <w:t xml:space="preserve"> no prazo estabelecido acarretará a decadência do direito de recurso.</w:t>
      </w:r>
    </w:p>
    <w:p w14:paraId="456AD25E" w14:textId="77777777" w:rsidR="00E64FB9" w:rsidRPr="00E64FB9" w:rsidRDefault="00DD6F3A"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Pr>
          <w:rFonts w:ascii="Calibri" w:hAnsi="Calibri" w:cs="Calibri"/>
          <w:color w:val="000000"/>
        </w:rPr>
        <w:t xml:space="preserve">As razões do recurso deverão ser apresentadas em momento único, em campo próprio no sistema, no prazo de </w:t>
      </w:r>
      <w:proofErr w:type="gramStart"/>
      <w:r>
        <w:rPr>
          <w:rFonts w:ascii="Calibri" w:hAnsi="Calibri" w:cs="Calibri"/>
          <w:color w:val="000000"/>
        </w:rPr>
        <w:t>3</w:t>
      </w:r>
      <w:proofErr w:type="gramEnd"/>
      <w:r>
        <w:rPr>
          <w:rFonts w:ascii="Calibri" w:hAnsi="Calibri" w:cs="Calibri"/>
          <w:color w:val="000000"/>
        </w:rPr>
        <w:t xml:space="preserve"> (três) dias úteis</w:t>
      </w:r>
      <w:r>
        <w:rPr>
          <w:rFonts w:cstheme="minorHAnsi"/>
          <w:color w:val="000000"/>
        </w:rPr>
        <w:t xml:space="preserve">, </w:t>
      </w:r>
      <w:r>
        <w:rPr>
          <w:rFonts w:ascii="Calibri" w:hAnsi="Calibri" w:cs="Calibri"/>
          <w:color w:val="000000"/>
        </w:rPr>
        <w:t>contados a partir da</w:t>
      </w:r>
      <w:r w:rsidR="00E64FB9" w:rsidRPr="00E64FB9">
        <w:rPr>
          <w:rFonts w:cstheme="minorHAnsi"/>
          <w:color w:val="000000"/>
        </w:rPr>
        <w:t xml:space="preserve"> lavratura da ata de habilitação ou inabilitação</w:t>
      </w:r>
      <w:r>
        <w:rPr>
          <w:rFonts w:cstheme="minorHAnsi"/>
          <w:color w:val="000000"/>
        </w:rPr>
        <w:t xml:space="preserve">, </w:t>
      </w:r>
    </w:p>
    <w:p w14:paraId="1792AA81" w14:textId="77777777" w:rsidR="00EE4B34" w:rsidRDefault="00DD6F3A"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sidRPr="00DD6F3A">
        <w:rPr>
          <w:rFonts w:cstheme="minorHAnsi"/>
          <w:color w:val="000000"/>
        </w:rPr>
        <w:t xml:space="preserve">O recurso será dirigido à autoridade que tiver editado o ato ou proferido a decisão recorrida, a qual poderá reconsiderar sua decisão no prazo de </w:t>
      </w:r>
      <w:proofErr w:type="gramStart"/>
      <w:r w:rsidRPr="00DD6F3A">
        <w:rPr>
          <w:rFonts w:cstheme="minorHAnsi"/>
          <w:color w:val="000000"/>
        </w:rPr>
        <w:t>3</w:t>
      </w:r>
      <w:proofErr w:type="gramEnd"/>
      <w:r w:rsidRPr="00DD6F3A">
        <w:rPr>
          <w:rFonts w:cstheme="minorHAnsi"/>
          <w:color w:val="000000"/>
        </w:rPr>
        <w:t xml:space="preserve"> (três) dias úteis, ou, nesse mesmo prazo, encaminhar recurso para a autoridade superior, a qual deverá proferir sua decisão no prazo de 10 (dez) dias</w:t>
      </w:r>
      <w:r>
        <w:rPr>
          <w:rFonts w:cstheme="minorHAnsi"/>
          <w:color w:val="000000"/>
        </w:rPr>
        <w:t xml:space="preserve"> </w:t>
      </w:r>
      <w:r w:rsidRPr="00DD6F3A">
        <w:rPr>
          <w:rFonts w:cstheme="minorHAnsi"/>
          <w:color w:val="000000"/>
        </w:rPr>
        <w:t>úteis, contado do recebimento dos autos.</w:t>
      </w:r>
    </w:p>
    <w:p w14:paraId="7762717A" w14:textId="77777777" w:rsidR="00227329" w:rsidRPr="00227329" w:rsidRDefault="00227329"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sidRPr="00227329">
        <w:rPr>
          <w:rFonts w:cstheme="minorHAnsi"/>
          <w:color w:val="000000"/>
        </w:rPr>
        <w:t xml:space="preserve">Os demais licitantes, se desejarem, </w:t>
      </w:r>
      <w:r>
        <w:rPr>
          <w:rFonts w:cstheme="minorHAnsi"/>
          <w:color w:val="000000"/>
        </w:rPr>
        <w:t xml:space="preserve">poderão </w:t>
      </w:r>
      <w:r w:rsidRPr="00227329">
        <w:rPr>
          <w:rFonts w:cstheme="minorHAnsi"/>
          <w:color w:val="000000"/>
        </w:rPr>
        <w:t>apresentar suas</w:t>
      </w:r>
      <w:r>
        <w:rPr>
          <w:rFonts w:cstheme="minorHAnsi"/>
          <w:color w:val="000000"/>
        </w:rPr>
        <w:t xml:space="preserve"> </w:t>
      </w:r>
      <w:r w:rsidRPr="00227329">
        <w:rPr>
          <w:rFonts w:cstheme="minorHAnsi"/>
          <w:color w:val="000000"/>
        </w:rPr>
        <w:t xml:space="preserve">contrarrazões, no prazo de </w:t>
      </w:r>
      <w:proofErr w:type="gramStart"/>
      <w:r>
        <w:rPr>
          <w:rFonts w:cstheme="minorHAnsi"/>
          <w:color w:val="000000"/>
        </w:rPr>
        <w:t>3</w:t>
      </w:r>
      <w:proofErr w:type="gramEnd"/>
      <w:r>
        <w:rPr>
          <w:rFonts w:cstheme="minorHAnsi"/>
          <w:color w:val="000000"/>
        </w:rPr>
        <w:t xml:space="preserve"> (</w:t>
      </w:r>
      <w:r w:rsidRPr="00227329">
        <w:rPr>
          <w:rFonts w:cstheme="minorHAnsi"/>
          <w:color w:val="000000"/>
        </w:rPr>
        <w:t>três</w:t>
      </w:r>
      <w:r>
        <w:rPr>
          <w:rFonts w:cstheme="minorHAnsi"/>
          <w:color w:val="000000"/>
        </w:rPr>
        <w:t>)</w:t>
      </w:r>
      <w:r w:rsidRPr="00227329">
        <w:rPr>
          <w:rFonts w:cstheme="minorHAnsi"/>
          <w:color w:val="000000"/>
        </w:rPr>
        <w:t xml:space="preserve"> dias úteis, contado da divulgação da interposição do recurso.</w:t>
      </w:r>
    </w:p>
    <w:p w14:paraId="21883E1E" w14:textId="77777777" w:rsidR="00227329" w:rsidRPr="00FC1295" w:rsidRDefault="00FC1295"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Pr>
          <w:rFonts w:ascii="Calibri" w:hAnsi="Calibri" w:cs="Calibri"/>
          <w:color w:val="000000"/>
        </w:rPr>
        <w:t>O recurso e pedido de reconsideração terão efeito suspensivo até a decisão final pela autoridade competente.</w:t>
      </w:r>
    </w:p>
    <w:p w14:paraId="16071D12" w14:textId="77777777" w:rsidR="00FC1295" w:rsidRPr="00FC1295" w:rsidRDefault="00FC1295"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sidRPr="00FC1295">
        <w:rPr>
          <w:rFonts w:cstheme="minorHAnsi"/>
          <w:color w:val="000000"/>
        </w:rPr>
        <w:t>O acolhimento do recurso importará na invalidação apenas dos atos que não possam ser aproveitados.</w:t>
      </w:r>
    </w:p>
    <w:p w14:paraId="10F4D4F0" w14:textId="77777777" w:rsidR="00FC1295" w:rsidRPr="00DE497A" w:rsidRDefault="00FC1295"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cstheme="minorHAnsi"/>
          <w:color w:val="000000"/>
        </w:rPr>
      </w:pPr>
      <w:r>
        <w:rPr>
          <w:rFonts w:ascii="Calibri" w:hAnsi="Calibri" w:cs="Calibri"/>
          <w:color w:val="000000"/>
        </w:rPr>
        <w:t>Será assegurado ao licitante vista dos elementos indispensáveis à defesa de seus interesses.</w:t>
      </w:r>
    </w:p>
    <w:p w14:paraId="2FC15A20" w14:textId="77777777" w:rsidR="00DE497A" w:rsidRDefault="00DE497A" w:rsidP="00293EA5">
      <w:pPr>
        <w:pStyle w:val="PargrafodaLista"/>
        <w:numPr>
          <w:ilvl w:val="0"/>
          <w:numId w:val="35"/>
        </w:numPr>
        <w:autoSpaceDE w:val="0"/>
        <w:autoSpaceDN w:val="0"/>
        <w:adjustRightInd w:val="0"/>
        <w:spacing w:before="120" w:after="120" w:line="240" w:lineRule="auto"/>
        <w:ind w:left="992" w:hanging="635"/>
        <w:contextualSpacing w:val="0"/>
        <w:jc w:val="both"/>
        <w:rPr>
          <w:rFonts w:ascii="Calibri" w:hAnsi="Calibri" w:cs="Calibri"/>
          <w:color w:val="000000"/>
        </w:rPr>
      </w:pPr>
      <w:r w:rsidRPr="00DE497A">
        <w:rPr>
          <w:rFonts w:ascii="Calibri" w:hAnsi="Calibri" w:cs="Calibri"/>
          <w:color w:val="000000"/>
        </w:rPr>
        <w:t>Os recursos interpostos fora do prazo</w:t>
      </w:r>
      <w:r w:rsidR="00AF6699">
        <w:rPr>
          <w:rFonts w:ascii="Calibri" w:hAnsi="Calibri" w:cs="Calibri"/>
          <w:color w:val="000000"/>
        </w:rPr>
        <w:t xml:space="preserve"> ou do campo próprio do sistema</w:t>
      </w:r>
      <w:r w:rsidRPr="00DE497A">
        <w:rPr>
          <w:rFonts w:ascii="Calibri" w:hAnsi="Calibri" w:cs="Calibri"/>
          <w:color w:val="000000"/>
        </w:rPr>
        <w:t xml:space="preserve"> não serão conhecidos</w:t>
      </w:r>
      <w:r>
        <w:rPr>
          <w:rFonts w:ascii="Calibri" w:hAnsi="Calibri" w:cs="Calibri"/>
          <w:color w:val="000000"/>
        </w:rPr>
        <w:t>.</w:t>
      </w:r>
    </w:p>
    <w:p w14:paraId="4DDBEF00" w14:textId="77777777" w:rsidR="00124FFE" w:rsidRDefault="00124FFE" w:rsidP="00124FFE">
      <w:pPr>
        <w:pStyle w:val="PargrafodaLista"/>
        <w:autoSpaceDE w:val="0"/>
        <w:autoSpaceDN w:val="0"/>
        <w:adjustRightInd w:val="0"/>
        <w:spacing w:before="120" w:after="120" w:line="240" w:lineRule="auto"/>
        <w:ind w:left="788"/>
        <w:contextualSpacing w:val="0"/>
        <w:jc w:val="both"/>
        <w:rPr>
          <w:rFonts w:ascii="Calibri" w:hAnsi="Calibri" w:cs="Calibri"/>
          <w:color w:val="000000"/>
        </w:rPr>
      </w:pPr>
    </w:p>
    <w:p w14:paraId="3C4F4F3F" w14:textId="77777777" w:rsidR="00124FFE" w:rsidRDefault="00124FFE" w:rsidP="00124FFE">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124FFE">
        <w:rPr>
          <w:rFonts w:eastAsia="Calibri" w:cstheme="minorHAnsi"/>
          <w:b/>
        </w:rPr>
        <w:t>DA ADJUDICAÇÃO E DA HOMOLOGAÇÃO</w:t>
      </w:r>
    </w:p>
    <w:p w14:paraId="7E19CF4D" w14:textId="77777777" w:rsidR="00124FFE" w:rsidRPr="00124FFE" w:rsidRDefault="00124FFE" w:rsidP="00293EA5">
      <w:pPr>
        <w:pStyle w:val="PargrafodaLista"/>
        <w:numPr>
          <w:ilvl w:val="0"/>
          <w:numId w:val="36"/>
        </w:numPr>
        <w:autoSpaceDE w:val="0"/>
        <w:autoSpaceDN w:val="0"/>
        <w:adjustRightInd w:val="0"/>
        <w:spacing w:before="120" w:after="120" w:line="240" w:lineRule="auto"/>
        <w:ind w:left="992" w:hanging="635"/>
        <w:contextualSpacing w:val="0"/>
        <w:jc w:val="both"/>
        <w:rPr>
          <w:rFonts w:eastAsia="Calibri" w:cstheme="minorHAnsi"/>
          <w:b/>
        </w:rPr>
      </w:pPr>
      <w:r w:rsidRPr="00124FFE">
        <w:rPr>
          <w:rFonts w:cstheme="minorHAnsi"/>
        </w:rPr>
        <w:t xml:space="preserve">O objeto da licitação será adjudicado ao(s) licitante(s) declarado(s) </w:t>
      </w:r>
      <w:proofErr w:type="gramStart"/>
      <w:r w:rsidRPr="00124FFE">
        <w:rPr>
          <w:rFonts w:cstheme="minorHAnsi"/>
        </w:rPr>
        <w:t>vencedor(</w:t>
      </w:r>
      <w:proofErr w:type="gramEnd"/>
      <w:r w:rsidRPr="00124FFE">
        <w:rPr>
          <w:rFonts w:cstheme="minorHAnsi"/>
        </w:rPr>
        <w:t>es), pela autoridade superior, que em seguida homologará o processo licitatório.</w:t>
      </w:r>
    </w:p>
    <w:p w14:paraId="5E6B5936" w14:textId="77777777" w:rsidR="00124FFE" w:rsidRDefault="00124FFE" w:rsidP="00293EA5">
      <w:pPr>
        <w:pStyle w:val="PargrafodaLista"/>
        <w:numPr>
          <w:ilvl w:val="0"/>
          <w:numId w:val="36"/>
        </w:numPr>
        <w:autoSpaceDE w:val="0"/>
        <w:autoSpaceDN w:val="0"/>
        <w:adjustRightInd w:val="0"/>
        <w:spacing w:before="120" w:after="120" w:line="240" w:lineRule="auto"/>
        <w:ind w:left="992" w:hanging="635"/>
        <w:contextualSpacing w:val="0"/>
        <w:jc w:val="both"/>
        <w:rPr>
          <w:rFonts w:cstheme="minorHAnsi"/>
        </w:rPr>
      </w:pPr>
      <w:r w:rsidRPr="00124FFE">
        <w:rPr>
          <w:rFonts w:cstheme="minorHAnsi"/>
        </w:rPr>
        <w:t>Após a fase recursal, constatada a regularidade dos atos praticados, a autoridade competente homologará o procedimento licitatório.</w:t>
      </w:r>
    </w:p>
    <w:p w14:paraId="3461D779" w14:textId="77777777" w:rsidR="00B50D29" w:rsidRDefault="00B50D29" w:rsidP="00B50D29">
      <w:pPr>
        <w:pStyle w:val="PargrafodaLista"/>
        <w:autoSpaceDE w:val="0"/>
        <w:autoSpaceDN w:val="0"/>
        <w:adjustRightInd w:val="0"/>
        <w:spacing w:before="120" w:after="120" w:line="240" w:lineRule="auto"/>
        <w:ind w:left="851"/>
        <w:contextualSpacing w:val="0"/>
        <w:jc w:val="both"/>
        <w:rPr>
          <w:rFonts w:cstheme="minorHAnsi"/>
        </w:rPr>
      </w:pPr>
    </w:p>
    <w:p w14:paraId="08BCE911" w14:textId="77777777" w:rsidR="00B50D29" w:rsidRDefault="00B50D29" w:rsidP="00B50D29">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B50D29">
        <w:rPr>
          <w:rFonts w:eastAsia="Calibri" w:cstheme="minorHAnsi"/>
          <w:b/>
        </w:rPr>
        <w:t>DO CONTRATO</w:t>
      </w:r>
    </w:p>
    <w:p w14:paraId="142CF7E3" w14:textId="77777777" w:rsidR="00B50D29" w:rsidRPr="00A56E30" w:rsidRDefault="00A56E30"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eastAsia="Calibri" w:cstheme="minorHAnsi"/>
          <w:b/>
        </w:rPr>
      </w:pPr>
      <w:r w:rsidRPr="00A56E30">
        <w:rPr>
          <w:rFonts w:cstheme="minorHAnsi"/>
        </w:rPr>
        <w:t xml:space="preserve">Após a homologação da licitação, em sendo realizada a contratação, será </w:t>
      </w:r>
      <w:proofErr w:type="gramStart"/>
      <w:r w:rsidRPr="00A56E30">
        <w:rPr>
          <w:rFonts w:cstheme="minorHAnsi"/>
        </w:rPr>
        <w:t>firmado</w:t>
      </w:r>
      <w:proofErr w:type="gramEnd"/>
      <w:r w:rsidRPr="00A56E30">
        <w:rPr>
          <w:rFonts w:cstheme="minorHAnsi"/>
        </w:rPr>
        <w:t xml:space="preserve"> Contrato.</w:t>
      </w:r>
    </w:p>
    <w:p w14:paraId="36CD8B8C" w14:textId="77777777" w:rsidR="00A56E30" w:rsidRDefault="00A56E30"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Pr>
          <w:rFonts w:cstheme="minorHAnsi"/>
        </w:rPr>
        <w:t xml:space="preserve">O licitante vencedor </w:t>
      </w:r>
      <w:r w:rsidRPr="00A56E30">
        <w:rPr>
          <w:rFonts w:cstheme="minorHAnsi"/>
        </w:rPr>
        <w:t xml:space="preserve">terá o prazo de 05 (cinco) dias úteis, contados a partir da data de sua convocação, para assinar o Contrato, </w:t>
      </w:r>
      <w:proofErr w:type="gramStart"/>
      <w:r w:rsidRPr="00A56E30">
        <w:rPr>
          <w:rFonts w:cstheme="minorHAnsi"/>
        </w:rPr>
        <w:t>sob pena</w:t>
      </w:r>
      <w:proofErr w:type="gramEnd"/>
      <w:r w:rsidRPr="00A56E30">
        <w:rPr>
          <w:rFonts w:cstheme="minorHAnsi"/>
        </w:rPr>
        <w:t xml:space="preserve"> de decair do direito à contratação, sem prejuízo das sanções previstas neste Edital.</w:t>
      </w:r>
    </w:p>
    <w:p w14:paraId="3DE281BC" w14:textId="77777777" w:rsidR="00A56E30" w:rsidRDefault="00A56E30" w:rsidP="00293EA5">
      <w:pPr>
        <w:pStyle w:val="PargrafodaLista"/>
        <w:numPr>
          <w:ilvl w:val="0"/>
          <w:numId w:val="38"/>
        </w:numPr>
        <w:autoSpaceDE w:val="0"/>
        <w:autoSpaceDN w:val="0"/>
        <w:adjustRightInd w:val="0"/>
        <w:spacing w:before="120" w:after="120" w:line="240" w:lineRule="auto"/>
        <w:ind w:left="1276" w:hanging="766"/>
        <w:contextualSpacing w:val="0"/>
        <w:jc w:val="both"/>
        <w:rPr>
          <w:rFonts w:cstheme="minorHAnsi"/>
        </w:rPr>
      </w:pPr>
      <w:r w:rsidRPr="00A56E30">
        <w:rPr>
          <w:rFonts w:cstheme="minorHAnsi"/>
        </w:rPr>
        <w:lastRenderedPageBreak/>
        <w:t>O prazo previsto no subitem anterior poderá ser prorrogado, por igual período, por solicitação justificada do adjudicatário e aceita pela Administração.</w:t>
      </w:r>
    </w:p>
    <w:p w14:paraId="2BF9BA3C" w14:textId="77777777" w:rsidR="00A56E30" w:rsidRDefault="00A56E30"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sidRPr="00A56E30">
        <w:rPr>
          <w:rFonts w:cstheme="minorHAnsi"/>
        </w:rPr>
        <w:t>Na assinatura do contrato, será exigida a comprovação das condições de habilitação consignadas no edital, que deverão ser mantidas pelo licitante durante a vigência do contrato.</w:t>
      </w:r>
    </w:p>
    <w:p w14:paraId="15449F3F" w14:textId="77777777" w:rsidR="00A56E30" w:rsidRDefault="00A56E30" w:rsidP="00293EA5">
      <w:pPr>
        <w:pStyle w:val="PargrafodaLista"/>
        <w:numPr>
          <w:ilvl w:val="0"/>
          <w:numId w:val="39"/>
        </w:numPr>
        <w:autoSpaceDE w:val="0"/>
        <w:autoSpaceDN w:val="0"/>
        <w:adjustRightInd w:val="0"/>
        <w:spacing w:before="120" w:after="120" w:line="240" w:lineRule="auto"/>
        <w:ind w:left="1276" w:hanging="766"/>
        <w:contextualSpacing w:val="0"/>
        <w:jc w:val="both"/>
        <w:rPr>
          <w:rFonts w:cstheme="minorHAnsi"/>
        </w:rPr>
      </w:pPr>
      <w:r w:rsidRPr="00A56E30">
        <w:rPr>
          <w:rFonts w:cstheme="minorHAnsi"/>
        </w:rPr>
        <w:t xml:space="preserve">Na hipótese de irregularidade, o contratado deverá regularizar a sua situação perante o cadastro no prazo de até 05 (cinco) dias úteis, </w:t>
      </w:r>
      <w:proofErr w:type="gramStart"/>
      <w:r w:rsidRPr="00A56E30">
        <w:rPr>
          <w:rFonts w:cstheme="minorHAnsi"/>
        </w:rPr>
        <w:t>sob pena</w:t>
      </w:r>
      <w:proofErr w:type="gramEnd"/>
      <w:r w:rsidRPr="00A56E30">
        <w:rPr>
          <w:rFonts w:cstheme="minorHAnsi"/>
        </w:rPr>
        <w:t xml:space="preserve"> de aplicação das penalidades previstas no </w:t>
      </w:r>
      <w:r>
        <w:rPr>
          <w:rFonts w:cstheme="minorHAnsi"/>
        </w:rPr>
        <w:t>edital.</w:t>
      </w:r>
    </w:p>
    <w:p w14:paraId="533B3942" w14:textId="77777777" w:rsidR="00D611E5" w:rsidRPr="00D611E5" w:rsidRDefault="00807DC6"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Pr>
          <w:rFonts w:ascii="Calibri" w:hAnsi="Calibri" w:cs="Calibri"/>
        </w:rPr>
        <w:t>Quando convocada a subscrever o contrato, a adjudicatária deverá</w:t>
      </w:r>
      <w:r w:rsidR="00D611E5">
        <w:rPr>
          <w:rFonts w:ascii="Calibri" w:hAnsi="Calibri" w:cs="Calibri"/>
        </w:rPr>
        <w:t xml:space="preserve"> apresentar:</w:t>
      </w:r>
    </w:p>
    <w:p w14:paraId="2699A565" w14:textId="77777777" w:rsidR="00807DC6" w:rsidRPr="00807DC6" w:rsidRDefault="00807DC6"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cstheme="minorHAnsi"/>
        </w:rPr>
      </w:pPr>
      <w:r>
        <w:rPr>
          <w:rFonts w:ascii="Calibri" w:hAnsi="Calibri" w:cs="Calibri"/>
        </w:rPr>
        <w:t>Certidão atualizada de Registro de Pessoa Jurídica expedida pelo CREA e/ou Conselho competente</w:t>
      </w:r>
      <w:r w:rsidR="00915948">
        <w:rPr>
          <w:rFonts w:ascii="Calibri" w:hAnsi="Calibri" w:cs="Calibri"/>
        </w:rPr>
        <w:t>.</w:t>
      </w:r>
    </w:p>
    <w:p w14:paraId="4EE5137E" w14:textId="77777777" w:rsidR="00807DC6" w:rsidRPr="00D611E5" w:rsidRDefault="00807DC6" w:rsidP="00293EA5">
      <w:pPr>
        <w:pStyle w:val="PargrafodaLista"/>
        <w:numPr>
          <w:ilvl w:val="0"/>
          <w:numId w:val="53"/>
        </w:numPr>
        <w:autoSpaceDE w:val="0"/>
        <w:autoSpaceDN w:val="0"/>
        <w:adjustRightInd w:val="0"/>
        <w:spacing w:before="120" w:after="120" w:line="240" w:lineRule="auto"/>
        <w:ind w:left="1701" w:hanging="992"/>
        <w:contextualSpacing w:val="0"/>
        <w:jc w:val="both"/>
        <w:rPr>
          <w:rFonts w:cstheme="minorHAnsi"/>
        </w:rPr>
      </w:pPr>
      <w:r w:rsidRPr="00D611E5">
        <w:rPr>
          <w:rFonts w:ascii="Calibri" w:hAnsi="Calibri" w:cs="Calibri"/>
        </w:rPr>
        <w:t>Caso a licitante vencedora da presente licitação esteja sediada em outro Estado, deverá providenciar, até a data da assinatura do Contrato, o visto do CREA-SP e/ou Conselho competente na Certidão de Registro de Pessoa Jurídica.</w:t>
      </w:r>
    </w:p>
    <w:p w14:paraId="07E6E74D" w14:textId="77777777" w:rsidR="00D611E5" w:rsidRPr="00D611E5"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cstheme="minorHAnsi"/>
        </w:rPr>
      </w:pPr>
      <w:r>
        <w:rPr>
          <w:rFonts w:ascii="Calibri" w:hAnsi="Calibri" w:cs="Calibri"/>
        </w:rPr>
        <w:t>D</w:t>
      </w:r>
      <w:r w:rsidRPr="00D611E5">
        <w:rPr>
          <w:rFonts w:ascii="Calibri" w:hAnsi="Calibri" w:cs="Calibri"/>
        </w:rPr>
        <w:t>ocumento comprobatório de garantia do contrato, que deverá ser prestada antes de sua lavratura do contrato</w:t>
      </w:r>
      <w:r>
        <w:rPr>
          <w:rFonts w:ascii="Calibri" w:hAnsi="Calibri" w:cs="Calibri"/>
        </w:rPr>
        <w:t>.</w:t>
      </w:r>
    </w:p>
    <w:p w14:paraId="5C078674" w14:textId="77777777" w:rsidR="00D611E5" w:rsidRPr="00D611E5"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cstheme="minorHAnsi"/>
        </w:rPr>
      </w:pPr>
      <w:r w:rsidRPr="00D611E5">
        <w:rPr>
          <w:rFonts w:ascii="Calibri" w:hAnsi="Calibri" w:cs="Calibri"/>
        </w:rPr>
        <w:t>Declaração com a indicação do responsável técnico pela execução do objeto do contrato, necessariamente o</w:t>
      </w:r>
      <w:r>
        <w:rPr>
          <w:rFonts w:ascii="Calibri" w:hAnsi="Calibri" w:cs="Calibri"/>
        </w:rPr>
        <w:t xml:space="preserve"> </w:t>
      </w:r>
      <w:r w:rsidRPr="00D611E5">
        <w:rPr>
          <w:rFonts w:ascii="Calibri" w:hAnsi="Calibri" w:cs="Calibri"/>
        </w:rPr>
        <w:t>indicado na licitação e o preposto que o representará durante a execução dos trabalhos;</w:t>
      </w:r>
    </w:p>
    <w:p w14:paraId="4C36BEF4" w14:textId="77777777" w:rsidR="00D611E5" w:rsidRPr="00D611E5"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cstheme="minorHAnsi"/>
        </w:rPr>
      </w:pPr>
      <w:r>
        <w:rPr>
          <w:rFonts w:ascii="Calibri" w:hAnsi="Calibri" w:cs="Calibri"/>
        </w:rPr>
        <w:t xml:space="preserve">Declaração firmada sob as penas da lei, conforme previsto no artigo 5º do Decreto 50.977 de 06 de novembro de 2009 e no artigo 5º do Decreto nº 48.184, de 13 de março de 2007, do compromisso de utilização de produtos ou subprodutos de madeira de origem exótica, ou de origem nativa, que tenham procedência legal, e de utilização de produtos de empreendimentos minerários que tenham procedência legal, conforme modelos constantes nos </w:t>
      </w:r>
      <w:r w:rsidRPr="00490F6A">
        <w:rPr>
          <w:rFonts w:ascii="Calibri" w:hAnsi="Calibri" w:cs="Calibri"/>
        </w:rPr>
        <w:t xml:space="preserve">ANEXOS </w:t>
      </w:r>
      <w:r w:rsidR="00490F6A" w:rsidRPr="00490F6A">
        <w:rPr>
          <w:rFonts w:ascii="Calibri" w:hAnsi="Calibri" w:cs="Calibri"/>
        </w:rPr>
        <w:t>VIII</w:t>
      </w:r>
      <w:r w:rsidRPr="00490F6A">
        <w:rPr>
          <w:rFonts w:ascii="Calibri" w:hAnsi="Calibri" w:cs="Calibri"/>
        </w:rPr>
        <w:t xml:space="preserve"> e </w:t>
      </w:r>
      <w:r w:rsidR="00490F6A" w:rsidRPr="00490F6A">
        <w:rPr>
          <w:rFonts w:ascii="Calibri" w:hAnsi="Calibri" w:cs="Calibri"/>
        </w:rPr>
        <w:t>I</w:t>
      </w:r>
      <w:r w:rsidRPr="00490F6A">
        <w:rPr>
          <w:rFonts w:ascii="Calibri" w:hAnsi="Calibri" w:cs="Calibri"/>
        </w:rPr>
        <w:t>X</w:t>
      </w:r>
      <w:r>
        <w:rPr>
          <w:rFonts w:ascii="Calibri" w:hAnsi="Calibri" w:cs="Calibri"/>
        </w:rPr>
        <w:t>.</w:t>
      </w:r>
    </w:p>
    <w:p w14:paraId="31E16284" w14:textId="77777777" w:rsidR="00D611E5"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ascii="Calibri" w:hAnsi="Calibri" w:cs="Calibri"/>
        </w:rPr>
      </w:pPr>
      <w:r>
        <w:rPr>
          <w:rFonts w:ascii="Calibri" w:hAnsi="Calibri" w:cs="Calibri"/>
        </w:rPr>
        <w:t>Certidão comprobatória de regularidade, perante a Prefeitura do Município de São Paulo, referente aos tributos relacionados com a prestação licitada e comprovante de inscrição no Cadastro de Contribuintes Mobiliários do Município de São Paulo.</w:t>
      </w:r>
    </w:p>
    <w:p w14:paraId="26780BBD" w14:textId="77777777" w:rsidR="00D611E5"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ascii="Calibri" w:hAnsi="Calibri" w:cs="Calibri"/>
        </w:rPr>
      </w:pPr>
      <w:r>
        <w:rPr>
          <w:rFonts w:ascii="Calibri" w:hAnsi="Calibri" w:cs="Calibri"/>
        </w:rPr>
        <w:t>Certidão comprobatória de regularidade relativa à Seguridade Social e ao Fundo de Garantia por Tempo de Serviço – FGTS.</w:t>
      </w:r>
    </w:p>
    <w:p w14:paraId="54BFA411" w14:textId="77777777" w:rsidR="00D611E5"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ascii="Calibri" w:hAnsi="Calibri" w:cs="Calibri"/>
        </w:rPr>
      </w:pPr>
      <w:r>
        <w:rPr>
          <w:rFonts w:ascii="Calibri" w:hAnsi="Calibri" w:cs="Calibri"/>
        </w:rPr>
        <w:t>Certidão de Negativa de Débitos Trabalhistas – CNDT.</w:t>
      </w:r>
    </w:p>
    <w:p w14:paraId="3F68ACF9" w14:textId="77777777" w:rsidR="00D611E5" w:rsidRPr="00DB0464" w:rsidRDefault="00D611E5" w:rsidP="00293EA5">
      <w:pPr>
        <w:pStyle w:val="PargrafodaLista"/>
        <w:numPr>
          <w:ilvl w:val="0"/>
          <w:numId w:val="40"/>
        </w:numPr>
        <w:autoSpaceDE w:val="0"/>
        <w:autoSpaceDN w:val="0"/>
        <w:adjustRightInd w:val="0"/>
        <w:spacing w:before="120" w:after="120" w:line="240" w:lineRule="auto"/>
        <w:ind w:left="1276" w:hanging="766"/>
        <w:contextualSpacing w:val="0"/>
        <w:jc w:val="both"/>
        <w:rPr>
          <w:rFonts w:cstheme="minorHAnsi"/>
        </w:rPr>
      </w:pPr>
      <w:r>
        <w:rPr>
          <w:rFonts w:ascii="Calibri" w:hAnsi="Calibri" w:cs="Calibri"/>
        </w:rPr>
        <w:t>Certidão Conjunta de Débitos, relativos a Tributos Federais, à Dívida Ativa da União e à Seguridade Social.</w:t>
      </w:r>
    </w:p>
    <w:p w14:paraId="6E6D0B71" w14:textId="77777777" w:rsidR="00DB0464" w:rsidRPr="00DB0464" w:rsidRDefault="00DB0464"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sidRPr="00DB0464">
        <w:rPr>
          <w:rFonts w:ascii="Calibri" w:hAnsi="Calibri" w:cs="Calibri"/>
        </w:rPr>
        <w:t>Os documentos acima citados deverão estar dentro do prazo de validade na data da assinatura do contrato</w:t>
      </w:r>
      <w:r w:rsidR="00CC4600">
        <w:rPr>
          <w:rFonts w:ascii="Calibri" w:hAnsi="Calibri" w:cs="Calibri"/>
        </w:rPr>
        <w:t>.</w:t>
      </w:r>
    </w:p>
    <w:p w14:paraId="1B9E1EAD" w14:textId="77777777" w:rsidR="000D7FDE" w:rsidRPr="000D7FDE" w:rsidRDefault="000D7FDE"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sidRPr="000D7FDE">
        <w:rPr>
          <w:rFonts w:cstheme="minorHAnsi"/>
        </w:rPr>
        <w:t>Como condição à contratação, ainda, deverá restar comprovado que a empresa a ser contratada não possui pendências junto ao Cadastro Informativo Municipal – CADIN MUNICIPAL, por força da Lei Municipal nº 14.094/2005 e Decreto nº 47.096/2006, que disciplinam que a inclusão no CADIN impedirá a empresa de contratar com a Administração Municipal.</w:t>
      </w:r>
    </w:p>
    <w:p w14:paraId="09974952" w14:textId="77777777" w:rsidR="00915948" w:rsidRPr="005C56A3" w:rsidRDefault="00915948"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sidRPr="00956AA2">
        <w:rPr>
          <w:rFonts w:cstheme="minorHAnsi"/>
        </w:rPr>
        <w:t xml:space="preserve">A Minuta do Contrato a ser firmado entre a Administração e a licitante vencedora, constitui parte integrante deste Edital </w:t>
      </w:r>
      <w:r w:rsidRPr="00490F6A">
        <w:rPr>
          <w:rFonts w:cstheme="minorHAnsi"/>
        </w:rPr>
        <w:t>– ANEXO II,</w:t>
      </w:r>
      <w:r w:rsidRPr="00956AA2">
        <w:rPr>
          <w:rFonts w:cstheme="minorHAnsi"/>
        </w:rPr>
        <w:t xml:space="preserve"> sendo que nela encontram-se definidas e especificadas todas as regras e condições da contratação, inclusive, regras de medição, condições de pagamento dos serviços executados, critérios de reajuste, penalidades contratuais e condições de recebimento.</w:t>
      </w:r>
    </w:p>
    <w:p w14:paraId="79912458" w14:textId="77777777" w:rsidR="00A56E30" w:rsidRDefault="00A56E30" w:rsidP="00293EA5">
      <w:pPr>
        <w:pStyle w:val="PargrafodaLista"/>
        <w:numPr>
          <w:ilvl w:val="0"/>
          <w:numId w:val="37"/>
        </w:numPr>
        <w:autoSpaceDE w:val="0"/>
        <w:autoSpaceDN w:val="0"/>
        <w:adjustRightInd w:val="0"/>
        <w:spacing w:before="120" w:after="120" w:line="240" w:lineRule="auto"/>
        <w:ind w:left="992" w:hanging="635"/>
        <w:contextualSpacing w:val="0"/>
        <w:jc w:val="both"/>
        <w:rPr>
          <w:rFonts w:cstheme="minorHAnsi"/>
        </w:rPr>
      </w:pPr>
      <w:r w:rsidRPr="005C56A3">
        <w:rPr>
          <w:rFonts w:cstheme="minorHAnsi"/>
        </w:rPr>
        <w:lastRenderedPageBreak/>
        <w:t>Na hipótese de o vencedor da licitação não comprovar as condições de habilitação consignadas</w:t>
      </w:r>
      <w:r w:rsidR="005C56A3" w:rsidRPr="005C56A3">
        <w:rPr>
          <w:rFonts w:cstheme="minorHAnsi"/>
        </w:rPr>
        <w:t xml:space="preserve"> </w:t>
      </w:r>
      <w:r w:rsidRPr="005C56A3">
        <w:rPr>
          <w:rFonts w:cstheme="minorHAnsi"/>
        </w:rPr>
        <w:t>no edital ou se recusar a assinar o contrato ou receber a nota de empenho, a Administração, sem</w:t>
      </w:r>
      <w:r w:rsidR="005C56A3" w:rsidRPr="005C56A3">
        <w:rPr>
          <w:rFonts w:cstheme="minorHAnsi"/>
        </w:rPr>
        <w:t xml:space="preserve"> </w:t>
      </w:r>
      <w:r w:rsidRPr="005C56A3">
        <w:rPr>
          <w:rFonts w:cstheme="minorHAnsi"/>
        </w:rPr>
        <w:t>prejuízo da aplicação das sanções das demais cominações legais cabíveis a esse licitante, poderá</w:t>
      </w:r>
      <w:r w:rsidR="005C56A3" w:rsidRPr="005C56A3">
        <w:rPr>
          <w:rFonts w:cstheme="minorHAnsi"/>
        </w:rPr>
        <w:t xml:space="preserve"> </w:t>
      </w:r>
      <w:r w:rsidRPr="005C56A3">
        <w:rPr>
          <w:rFonts w:cstheme="minorHAnsi"/>
        </w:rPr>
        <w:t>convocar outro licitante, respeitada a ordem de classificação, para, após a comprovação dos requisitos</w:t>
      </w:r>
      <w:r w:rsidR="005C56A3" w:rsidRPr="005C56A3">
        <w:rPr>
          <w:rFonts w:cstheme="minorHAnsi"/>
        </w:rPr>
        <w:t xml:space="preserve"> </w:t>
      </w:r>
      <w:r w:rsidRPr="005C56A3">
        <w:rPr>
          <w:rFonts w:cstheme="minorHAnsi"/>
        </w:rPr>
        <w:t>para habilitação, analisada a proposta e eventuais documentos complementares e, feita a negociação,</w:t>
      </w:r>
      <w:r w:rsidR="005C56A3" w:rsidRPr="005C56A3">
        <w:rPr>
          <w:rFonts w:cstheme="minorHAnsi"/>
        </w:rPr>
        <w:t xml:space="preserve"> </w:t>
      </w:r>
      <w:r w:rsidRPr="005C56A3">
        <w:rPr>
          <w:rFonts w:cstheme="minorHAnsi"/>
        </w:rPr>
        <w:t>assinar o contrato</w:t>
      </w:r>
      <w:r w:rsidR="005C56A3">
        <w:rPr>
          <w:rFonts w:cstheme="minorHAnsi"/>
        </w:rPr>
        <w:t>.</w:t>
      </w:r>
    </w:p>
    <w:p w14:paraId="3CF2D8B6" w14:textId="77777777" w:rsidR="00415E24" w:rsidRDefault="00415E24" w:rsidP="00415E24">
      <w:pPr>
        <w:pStyle w:val="PargrafodaLista"/>
        <w:autoSpaceDE w:val="0"/>
        <w:autoSpaceDN w:val="0"/>
        <w:adjustRightInd w:val="0"/>
        <w:spacing w:before="120" w:after="120" w:line="240" w:lineRule="auto"/>
        <w:ind w:left="851"/>
        <w:contextualSpacing w:val="0"/>
        <w:jc w:val="both"/>
        <w:rPr>
          <w:rFonts w:cstheme="minorHAnsi"/>
        </w:rPr>
      </w:pPr>
    </w:p>
    <w:p w14:paraId="496BAC89" w14:textId="77777777" w:rsidR="00415E24" w:rsidRDefault="00415E24" w:rsidP="00415E24">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415E24">
        <w:rPr>
          <w:rFonts w:eastAsia="Calibri" w:cstheme="minorHAnsi"/>
          <w:b/>
        </w:rPr>
        <w:t>DA GARANTIA CONTRATUAL</w:t>
      </w:r>
    </w:p>
    <w:p w14:paraId="4C4A5246" w14:textId="77777777" w:rsidR="00415E24" w:rsidRDefault="00415E24"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Deverá ser prestada garantia para contratar, antes da lavratura do termo contratual, no valor de 5% (cinco por cento) do valor total do contrato, que será prestada mediante depósito no Tesouro Municipal, com memorando a ser retirado na unidade contratante para este fim.</w:t>
      </w:r>
    </w:p>
    <w:p w14:paraId="31719A58" w14:textId="77777777" w:rsidR="00415E24" w:rsidRDefault="00597A2A"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 xml:space="preserve">A garantia </w:t>
      </w:r>
      <w:r w:rsidR="0053058C">
        <w:rPr>
          <w:rFonts w:ascii="Calibri" w:hAnsi="Calibri" w:cs="Arial"/>
        </w:rPr>
        <w:t xml:space="preserve">contratual </w:t>
      </w:r>
      <w:r>
        <w:rPr>
          <w:rFonts w:ascii="Calibri" w:hAnsi="Calibri" w:cs="Arial"/>
        </w:rPr>
        <w:t>será prestada nas modalidades previstas no artigo 96, § 1°, da Lei Federal n° 14.133/21.</w:t>
      </w:r>
    </w:p>
    <w:p w14:paraId="07D6940C" w14:textId="77777777" w:rsidR="00597A2A" w:rsidRDefault="00597A2A"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 xml:space="preserve">Sempre que o valor contratual for aumentado ou o contrato tiver sua vigência prorrogada, a contratada será convocada a reforçar a garantia, no prazo máximo de </w:t>
      </w:r>
      <w:proofErr w:type="gramStart"/>
      <w:r>
        <w:rPr>
          <w:rFonts w:ascii="Calibri" w:hAnsi="Calibri" w:cs="Arial"/>
        </w:rPr>
        <w:t>3</w:t>
      </w:r>
      <w:proofErr w:type="gramEnd"/>
      <w:r>
        <w:rPr>
          <w:rFonts w:ascii="Calibri" w:hAnsi="Calibri" w:cs="Arial"/>
        </w:rPr>
        <w:t xml:space="preserve"> (três) dias úteis, de forma a que corresponda sempre a mesma percentagem estabelecida.</w:t>
      </w:r>
    </w:p>
    <w:p w14:paraId="6FD7A144" w14:textId="77777777" w:rsidR="00597A2A" w:rsidRDefault="00597A2A"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O não cumprimento do disposto na cláusula supra, ensejará aplicação da penalidade.</w:t>
      </w:r>
    </w:p>
    <w:p w14:paraId="07C5E1A8" w14:textId="77777777" w:rsidR="00597A2A" w:rsidRDefault="00597A2A"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A garantia exigida pela Administração poderá ser utilizada para satisfazer débitos decorrentes da execução do contrato, inclusive nos termos da Orientação Normativa 2/12 – PGM, e/ou de multas aplicadas à empresa contratada.</w:t>
      </w:r>
    </w:p>
    <w:p w14:paraId="3D891810" w14:textId="77777777" w:rsidR="00597A2A" w:rsidRDefault="00597A2A"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14:paraId="1E95F42C" w14:textId="77777777" w:rsidR="00597A2A" w:rsidRDefault="00597A2A" w:rsidP="00293EA5">
      <w:pPr>
        <w:pStyle w:val="PargrafodaLista"/>
        <w:numPr>
          <w:ilvl w:val="0"/>
          <w:numId w:val="41"/>
        </w:numPr>
        <w:autoSpaceDE w:val="0"/>
        <w:autoSpaceDN w:val="0"/>
        <w:adjustRightInd w:val="0"/>
        <w:spacing w:before="120" w:after="120" w:line="240" w:lineRule="auto"/>
        <w:ind w:left="992" w:hanging="635"/>
        <w:contextualSpacing w:val="0"/>
        <w:jc w:val="both"/>
        <w:rPr>
          <w:rFonts w:ascii="Calibri" w:hAnsi="Calibri" w:cs="Arial"/>
        </w:rPr>
      </w:pPr>
      <w:r>
        <w:rPr>
          <w:rFonts w:ascii="Calibri" w:hAnsi="Calibri" w:cs="Arial"/>
        </w:rPr>
        <w:t>A garantia poderá ser substituída, mediante requerimento da interessada, respeitadas as modalidades referidas no item 1</w:t>
      </w:r>
      <w:r w:rsidR="0053058C">
        <w:rPr>
          <w:rFonts w:ascii="Calibri" w:hAnsi="Calibri" w:cs="Arial"/>
        </w:rPr>
        <w:t>3</w:t>
      </w:r>
      <w:r>
        <w:rPr>
          <w:rFonts w:ascii="Calibri" w:hAnsi="Calibri" w:cs="Arial"/>
        </w:rPr>
        <w:t>.2.</w:t>
      </w:r>
    </w:p>
    <w:p w14:paraId="0FB78278" w14:textId="77777777" w:rsidR="00DA23AA" w:rsidRDefault="00DA23AA" w:rsidP="00DA23AA">
      <w:pPr>
        <w:pStyle w:val="PargrafodaLista"/>
        <w:autoSpaceDE w:val="0"/>
        <w:autoSpaceDN w:val="0"/>
        <w:adjustRightInd w:val="0"/>
        <w:spacing w:before="120" w:after="120" w:line="240" w:lineRule="auto"/>
        <w:ind w:left="851"/>
        <w:contextualSpacing w:val="0"/>
        <w:jc w:val="both"/>
        <w:rPr>
          <w:rFonts w:ascii="Calibri" w:hAnsi="Calibri" w:cs="Arial"/>
        </w:rPr>
      </w:pPr>
    </w:p>
    <w:p w14:paraId="7E275109" w14:textId="77777777" w:rsidR="00DA23AA" w:rsidRDefault="00DA23AA" w:rsidP="00DA23AA">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DA23AA">
        <w:rPr>
          <w:rFonts w:eastAsia="Calibri" w:cstheme="minorHAnsi"/>
          <w:b/>
        </w:rPr>
        <w:t>PENALIDADES</w:t>
      </w:r>
    </w:p>
    <w:p w14:paraId="51B97D9F" w14:textId="77777777" w:rsidR="00DA23AA" w:rsidRPr="00DA23AA" w:rsidRDefault="00DA23AA" w:rsidP="00293EA5">
      <w:pPr>
        <w:pStyle w:val="PargrafodaLista"/>
        <w:numPr>
          <w:ilvl w:val="0"/>
          <w:numId w:val="42"/>
        </w:numPr>
        <w:autoSpaceDE w:val="0"/>
        <w:autoSpaceDN w:val="0"/>
        <w:adjustRightInd w:val="0"/>
        <w:spacing w:before="120" w:after="120" w:line="240" w:lineRule="auto"/>
        <w:ind w:left="992" w:hanging="635"/>
        <w:contextualSpacing w:val="0"/>
        <w:jc w:val="both"/>
      </w:pPr>
      <w:r w:rsidRPr="00DA23AA">
        <w:rPr>
          <w:rFonts w:ascii="Calibri" w:hAnsi="Calibri" w:cs="Calibri"/>
        </w:rPr>
        <w:t>São aplicáveis as sanções e procedimentos previstos no Título IV, Capítulo I da Lei Federal nº 14.133/21 e Seção XI do Decreto Municipal nº 62.100/21.</w:t>
      </w:r>
    </w:p>
    <w:p w14:paraId="3C037A99" w14:textId="77777777" w:rsidR="00DA23AA" w:rsidRDefault="00DA23AA" w:rsidP="00293EA5">
      <w:pPr>
        <w:pStyle w:val="PargrafodaLista"/>
        <w:numPr>
          <w:ilvl w:val="0"/>
          <w:numId w:val="42"/>
        </w:numPr>
        <w:autoSpaceDE w:val="0"/>
        <w:autoSpaceDN w:val="0"/>
        <w:adjustRightInd w:val="0"/>
        <w:spacing w:before="120" w:after="120" w:line="240" w:lineRule="auto"/>
        <w:ind w:left="992" w:hanging="635"/>
        <w:contextualSpacing w:val="0"/>
        <w:jc w:val="both"/>
      </w:pPr>
      <w:r w:rsidRPr="00DA23AA">
        <w:rPr>
          <w:rFonts w:ascii="Calibri" w:hAnsi="Calibri" w:cs="Calibri"/>
        </w:rPr>
        <w:t>As penalidades só deixarão de ser aplicadas nas seguintes hipóteses:</w:t>
      </w:r>
    </w:p>
    <w:p w14:paraId="5F1E0E04" w14:textId="77777777" w:rsidR="00DA23AA" w:rsidRDefault="00385764" w:rsidP="00293EA5">
      <w:pPr>
        <w:pStyle w:val="PargrafodaLista"/>
        <w:numPr>
          <w:ilvl w:val="0"/>
          <w:numId w:val="43"/>
        </w:numPr>
        <w:tabs>
          <w:tab w:val="left" w:pos="1134"/>
        </w:tabs>
        <w:autoSpaceDE w:val="0"/>
        <w:spacing w:before="120" w:after="120" w:line="240" w:lineRule="auto"/>
        <w:ind w:left="1066" w:hanging="357"/>
        <w:contextualSpacing w:val="0"/>
        <w:jc w:val="both"/>
      </w:pPr>
      <w:r w:rsidRPr="00DA23AA">
        <w:rPr>
          <w:rFonts w:ascii="Calibri" w:hAnsi="Calibri" w:cs="Calibri"/>
        </w:rPr>
        <w:t>Comprovação</w:t>
      </w:r>
      <w:r w:rsidR="00DA23AA" w:rsidRPr="00DA23AA">
        <w:rPr>
          <w:rFonts w:ascii="Calibri" w:hAnsi="Calibri" w:cs="Calibri"/>
        </w:rPr>
        <w:t>, anexada aos autos, da ocorrência de força maior impeditiva do cumprimento da obrigação; e/ou,</w:t>
      </w:r>
    </w:p>
    <w:p w14:paraId="13AF465E" w14:textId="77777777" w:rsidR="00DA23AA" w:rsidRDefault="00385764" w:rsidP="00293EA5">
      <w:pPr>
        <w:pStyle w:val="PargrafodaLista"/>
        <w:numPr>
          <w:ilvl w:val="0"/>
          <w:numId w:val="43"/>
        </w:numPr>
        <w:tabs>
          <w:tab w:val="left" w:pos="1134"/>
        </w:tabs>
        <w:autoSpaceDE w:val="0"/>
        <w:spacing w:before="120" w:after="120" w:line="240" w:lineRule="auto"/>
        <w:ind w:left="1066" w:hanging="357"/>
        <w:contextualSpacing w:val="0"/>
        <w:jc w:val="both"/>
      </w:pPr>
      <w:r w:rsidRPr="00DA23AA">
        <w:rPr>
          <w:rFonts w:ascii="Calibri" w:hAnsi="Calibri" w:cs="Calibri"/>
        </w:rPr>
        <w:t>Manifestação</w:t>
      </w:r>
      <w:r w:rsidR="00DA23AA" w:rsidRPr="00DA23AA">
        <w:rPr>
          <w:rFonts w:ascii="Calibri" w:hAnsi="Calibri" w:cs="Calibri"/>
        </w:rPr>
        <w:t xml:space="preserve"> da unidade requisitante, informando que o ocorrido derivou de fatos imputáveis exclusivamente à Administração.</w:t>
      </w:r>
    </w:p>
    <w:p w14:paraId="00EE3F4F" w14:textId="77777777" w:rsidR="00DA23AA" w:rsidRDefault="004A508D" w:rsidP="00293EA5">
      <w:pPr>
        <w:pStyle w:val="PargrafodaLista"/>
        <w:numPr>
          <w:ilvl w:val="0"/>
          <w:numId w:val="42"/>
        </w:numPr>
        <w:autoSpaceDE w:val="0"/>
        <w:autoSpaceDN w:val="0"/>
        <w:adjustRightInd w:val="0"/>
        <w:spacing w:before="120" w:after="120" w:line="240" w:lineRule="auto"/>
        <w:ind w:left="992" w:hanging="635"/>
        <w:contextualSpacing w:val="0"/>
        <w:jc w:val="both"/>
        <w:rPr>
          <w:rFonts w:ascii="Calibri" w:hAnsi="Calibri" w:cs="Calibri"/>
        </w:rPr>
      </w:pPr>
      <w:r>
        <w:rPr>
          <w:rFonts w:ascii="Calibri" w:hAnsi="Calibri" w:cs="Calibri"/>
        </w:rPr>
        <w:t>Ocorrendo recusa da adjudicatária em retirar/receber a nota de empenho</w:t>
      </w:r>
      <w:r w:rsidR="00C664CB">
        <w:rPr>
          <w:rFonts w:ascii="Calibri" w:hAnsi="Calibri" w:cs="Calibri"/>
        </w:rPr>
        <w:t xml:space="preserve"> ou assinar o termo de contrato</w:t>
      </w:r>
      <w:r>
        <w:rPr>
          <w:rFonts w:ascii="Calibri" w:hAnsi="Calibri" w:cs="Calibri"/>
        </w:rPr>
        <w:t xml:space="preserve">, dentro do prazo estabelecido neste Edital, sem justificativa </w:t>
      </w:r>
      <w:proofErr w:type="gramStart"/>
      <w:r>
        <w:rPr>
          <w:rFonts w:ascii="Calibri" w:hAnsi="Calibri" w:cs="Calibri"/>
        </w:rPr>
        <w:t>aceita pela Administração, garantido</w:t>
      </w:r>
      <w:proofErr w:type="gramEnd"/>
      <w:r>
        <w:rPr>
          <w:rFonts w:ascii="Calibri" w:hAnsi="Calibri" w:cs="Calibri"/>
        </w:rPr>
        <w:t xml:space="preserve"> o direito prévio de citação e da ampla defesa, serão aplicadas:</w:t>
      </w:r>
    </w:p>
    <w:p w14:paraId="35813CA2" w14:textId="77777777" w:rsidR="004A508D" w:rsidRDefault="004A508D" w:rsidP="00293EA5">
      <w:pPr>
        <w:pStyle w:val="PargrafodaLista"/>
        <w:numPr>
          <w:ilvl w:val="0"/>
          <w:numId w:val="44"/>
        </w:numPr>
        <w:tabs>
          <w:tab w:val="left" w:pos="1134"/>
        </w:tabs>
        <w:autoSpaceDE w:val="0"/>
        <w:spacing w:before="120" w:after="120" w:line="240" w:lineRule="auto"/>
        <w:ind w:left="1066" w:hanging="357"/>
        <w:contextualSpacing w:val="0"/>
        <w:jc w:val="both"/>
      </w:pPr>
      <w:r w:rsidRPr="004A508D">
        <w:rPr>
          <w:rFonts w:ascii="Calibri" w:hAnsi="Calibri" w:cs="Calibri"/>
        </w:rPr>
        <w:t>Multa no valor de 20% (vinte por cento) do valor do ajuste se firmado fosse;</w:t>
      </w:r>
    </w:p>
    <w:p w14:paraId="1CEEBFE5" w14:textId="77777777" w:rsidR="004A508D" w:rsidRDefault="004A508D" w:rsidP="00293EA5">
      <w:pPr>
        <w:pStyle w:val="PargrafodaLista"/>
        <w:numPr>
          <w:ilvl w:val="0"/>
          <w:numId w:val="44"/>
        </w:numPr>
        <w:tabs>
          <w:tab w:val="left" w:pos="1134"/>
        </w:tabs>
        <w:autoSpaceDE w:val="0"/>
        <w:spacing w:before="120" w:after="120" w:line="240" w:lineRule="auto"/>
        <w:ind w:left="1066" w:hanging="357"/>
        <w:contextualSpacing w:val="0"/>
        <w:jc w:val="both"/>
      </w:pPr>
      <w:r w:rsidRPr="004A508D">
        <w:rPr>
          <w:rFonts w:ascii="Calibri" w:hAnsi="Calibri" w:cs="Calibri"/>
        </w:rPr>
        <w:t xml:space="preserve">Pena de impedimento de licitar e contratar pelo prazo de até </w:t>
      </w:r>
      <w:proofErr w:type="gramStart"/>
      <w:r w:rsidRPr="004A508D">
        <w:rPr>
          <w:rFonts w:ascii="Calibri" w:hAnsi="Calibri" w:cs="Calibri"/>
        </w:rPr>
        <w:t>3</w:t>
      </w:r>
      <w:proofErr w:type="gramEnd"/>
      <w:r w:rsidRPr="004A508D">
        <w:rPr>
          <w:rFonts w:ascii="Calibri" w:hAnsi="Calibri" w:cs="Calibri"/>
        </w:rPr>
        <w:t xml:space="preserve"> (três) anos com a Administração Pública, a critério da Prefeitura;</w:t>
      </w:r>
    </w:p>
    <w:p w14:paraId="26CEF635" w14:textId="77777777" w:rsidR="004A508D" w:rsidRDefault="00AD0666" w:rsidP="00293EA5">
      <w:pPr>
        <w:pStyle w:val="PargrafodaLista"/>
        <w:numPr>
          <w:ilvl w:val="0"/>
          <w:numId w:val="45"/>
        </w:numPr>
        <w:spacing w:before="120" w:after="120" w:line="240" w:lineRule="auto"/>
        <w:ind w:left="1276" w:hanging="766"/>
        <w:contextualSpacing w:val="0"/>
        <w:jc w:val="both"/>
        <w:rPr>
          <w:rFonts w:ascii="Calibri" w:hAnsi="Calibri" w:cs="Calibri"/>
        </w:rPr>
      </w:pPr>
      <w:r w:rsidRPr="00AD0666">
        <w:rPr>
          <w:rFonts w:ascii="Calibri" w:hAnsi="Calibri" w:cs="Calibri"/>
        </w:rPr>
        <w:lastRenderedPageBreak/>
        <w:t>Incidirá nas mesmas penas previstas neste subitem a empresa que estiver impedida de firmar o ajuste pela não apresentação dos documentos necessários para tanto.</w:t>
      </w:r>
    </w:p>
    <w:p w14:paraId="58B71678" w14:textId="77777777" w:rsidR="00771BDC" w:rsidRDefault="00771BDC" w:rsidP="00293EA5">
      <w:pPr>
        <w:pStyle w:val="PargrafodaLista"/>
        <w:numPr>
          <w:ilvl w:val="0"/>
          <w:numId w:val="42"/>
        </w:numPr>
        <w:autoSpaceDE w:val="0"/>
        <w:autoSpaceDN w:val="0"/>
        <w:adjustRightInd w:val="0"/>
        <w:spacing w:before="120" w:after="120" w:line="240" w:lineRule="auto"/>
        <w:ind w:left="992" w:hanging="635"/>
        <w:contextualSpacing w:val="0"/>
        <w:jc w:val="both"/>
        <w:rPr>
          <w:rFonts w:ascii="Calibri" w:hAnsi="Calibri" w:cs="Calibri"/>
        </w:rPr>
      </w:pPr>
      <w:r w:rsidRPr="00771BDC">
        <w:rPr>
          <w:rFonts w:ascii="Calibri" w:hAnsi="Calibri" w:cs="Calibri"/>
        </w:rPr>
        <w:t xml:space="preserve">À licitante que ensejar o retardamento da execução do certame, inclusive em razão de comportamento inadequado de seus representantes, deixar de entregar ou apresentar documentação falsa exigida neste edital, não mantiver a proposta/lance, comportar-se de modo inidôneo, fizer declaração falsa ou cometer </w:t>
      </w:r>
      <w:proofErr w:type="gramStart"/>
      <w:r w:rsidRPr="00771BDC">
        <w:rPr>
          <w:rFonts w:ascii="Calibri" w:hAnsi="Calibri" w:cs="Calibri"/>
        </w:rPr>
        <w:t>fraude fiscal, garantido</w:t>
      </w:r>
      <w:proofErr w:type="gramEnd"/>
      <w:r w:rsidRPr="00771BDC">
        <w:rPr>
          <w:rFonts w:ascii="Calibri" w:hAnsi="Calibri" w:cs="Calibri"/>
        </w:rPr>
        <w:t xml:space="preserve"> o direito prévio de citação e da ampla defesa, serão aplicadas as penalidades referidas nas</w:t>
      </w:r>
      <w:r>
        <w:rPr>
          <w:rFonts w:ascii="Calibri" w:hAnsi="Calibri" w:cs="Calibri"/>
        </w:rPr>
        <w:t xml:space="preserve"> alíneas “a” e “b” do subitem 1</w:t>
      </w:r>
      <w:r w:rsidR="0053058C">
        <w:rPr>
          <w:rFonts w:ascii="Calibri" w:hAnsi="Calibri" w:cs="Calibri"/>
        </w:rPr>
        <w:t>4</w:t>
      </w:r>
      <w:r w:rsidRPr="00771BDC">
        <w:rPr>
          <w:rFonts w:ascii="Calibri" w:hAnsi="Calibri" w:cs="Calibri"/>
        </w:rPr>
        <w:t>.</w:t>
      </w:r>
      <w:r>
        <w:rPr>
          <w:rFonts w:ascii="Calibri" w:hAnsi="Calibri" w:cs="Calibri"/>
        </w:rPr>
        <w:t>3</w:t>
      </w:r>
      <w:r w:rsidRPr="00771BDC">
        <w:rPr>
          <w:rFonts w:ascii="Calibri" w:hAnsi="Calibri" w:cs="Calibri"/>
        </w:rPr>
        <w:t xml:space="preserve"> ou declaração de inidoneidade para licitar ou contratar, a depender da natureza e gravidade da infração cometida e peculiaridades do caso em concreto.</w:t>
      </w:r>
    </w:p>
    <w:p w14:paraId="34F42714" w14:textId="77777777" w:rsidR="00397718" w:rsidRDefault="00397718" w:rsidP="00293EA5">
      <w:pPr>
        <w:pStyle w:val="PargrafodaLista"/>
        <w:numPr>
          <w:ilvl w:val="0"/>
          <w:numId w:val="42"/>
        </w:numPr>
        <w:autoSpaceDE w:val="0"/>
        <w:autoSpaceDN w:val="0"/>
        <w:adjustRightInd w:val="0"/>
        <w:spacing w:before="120" w:after="120" w:line="240" w:lineRule="auto"/>
        <w:ind w:left="992" w:hanging="635"/>
        <w:contextualSpacing w:val="0"/>
        <w:jc w:val="both"/>
        <w:rPr>
          <w:rFonts w:ascii="Calibri" w:hAnsi="Calibri" w:cs="Calibri"/>
        </w:rPr>
      </w:pPr>
      <w:r>
        <w:rPr>
          <w:rFonts w:ascii="Calibri" w:hAnsi="Calibri" w:cs="Calibri"/>
        </w:rPr>
        <w:t>As penalidades poderão ainda ser aplicadas em outras hipóteses,</w:t>
      </w:r>
      <w:r w:rsidR="00963A8C">
        <w:rPr>
          <w:rFonts w:ascii="Calibri" w:hAnsi="Calibri" w:cs="Calibri"/>
        </w:rPr>
        <w:t xml:space="preserve"> </w:t>
      </w:r>
      <w:r w:rsidR="00404485">
        <w:rPr>
          <w:rFonts w:ascii="Calibri" w:hAnsi="Calibri" w:cs="Calibri"/>
        </w:rPr>
        <w:t>previstas na Minuta do Contrato.</w:t>
      </w:r>
    </w:p>
    <w:p w14:paraId="17ED89F7" w14:textId="77777777" w:rsidR="00776363" w:rsidRPr="00415646" w:rsidRDefault="00776363" w:rsidP="00293EA5">
      <w:pPr>
        <w:pStyle w:val="PargrafodaLista"/>
        <w:numPr>
          <w:ilvl w:val="0"/>
          <w:numId w:val="42"/>
        </w:numPr>
        <w:autoSpaceDE w:val="0"/>
        <w:autoSpaceDN w:val="0"/>
        <w:adjustRightInd w:val="0"/>
        <w:spacing w:before="120" w:after="120" w:line="240" w:lineRule="auto"/>
        <w:ind w:left="992" w:hanging="635"/>
        <w:contextualSpacing w:val="0"/>
        <w:jc w:val="both"/>
      </w:pPr>
      <w:r w:rsidRPr="00776363">
        <w:rPr>
          <w:rFonts w:ascii="Calibri" w:hAnsi="Calibri" w:cs="Calibri"/>
        </w:rPr>
        <w:t>As sanções são independentes e a aplicação de uma não exclui a das outras, quando cabíveis.</w:t>
      </w:r>
    </w:p>
    <w:p w14:paraId="32C4F4EC" w14:textId="77777777" w:rsidR="00415646" w:rsidRPr="00415646" w:rsidRDefault="00415646" w:rsidP="00293EA5">
      <w:pPr>
        <w:pStyle w:val="PargrafodaLista"/>
        <w:numPr>
          <w:ilvl w:val="0"/>
          <w:numId w:val="42"/>
        </w:numPr>
        <w:autoSpaceDE w:val="0"/>
        <w:autoSpaceDN w:val="0"/>
        <w:adjustRightInd w:val="0"/>
        <w:spacing w:before="120" w:after="120" w:line="240" w:lineRule="auto"/>
        <w:ind w:left="992" w:hanging="635"/>
        <w:contextualSpacing w:val="0"/>
        <w:jc w:val="both"/>
        <w:rPr>
          <w:rFonts w:ascii="Calibri" w:hAnsi="Calibri" w:cs="Calibri"/>
        </w:rPr>
      </w:pPr>
      <w:r w:rsidRPr="00415646">
        <w:rPr>
          <w:rFonts w:ascii="Calibri" w:hAnsi="Calibri" w:cs="Calibri"/>
        </w:rPr>
        <w:t xml:space="preserve">Das decisões de aplicação de penalidade, caberá recurso nos termos dos artigos 166 e 167 da Lei Federal nº 14.133/21, observados os prazos nele fixados, que deverá ser dirigido à autoridade competente, e protocolizado nos dias úteis, </w:t>
      </w:r>
      <w:r w:rsidRPr="00F91BEA">
        <w:rPr>
          <w:rFonts w:cs="Arial"/>
        </w:rPr>
        <w:t xml:space="preserve">das </w:t>
      </w:r>
      <w:r>
        <w:rPr>
          <w:rFonts w:cs="Arial"/>
        </w:rPr>
        <w:t>10h</w:t>
      </w:r>
      <w:r w:rsidRPr="00F91BEA">
        <w:rPr>
          <w:rFonts w:cs="Arial"/>
        </w:rPr>
        <w:t xml:space="preserve"> às </w:t>
      </w:r>
      <w:r>
        <w:rPr>
          <w:rFonts w:cs="Arial"/>
        </w:rPr>
        <w:t>13</w:t>
      </w:r>
      <w:r w:rsidRPr="00F91BEA">
        <w:rPr>
          <w:rFonts w:cs="Arial"/>
        </w:rPr>
        <w:t>h</w:t>
      </w:r>
      <w:r>
        <w:rPr>
          <w:rFonts w:cs="Arial"/>
        </w:rPr>
        <w:t>30 e das 15h às 16h30</w:t>
      </w:r>
      <w:r w:rsidRPr="00415646">
        <w:rPr>
          <w:rFonts w:ascii="Calibri" w:hAnsi="Calibri" w:cs="Calibri"/>
        </w:rPr>
        <w:t>.</w:t>
      </w:r>
    </w:p>
    <w:p w14:paraId="0E6EC779" w14:textId="77777777" w:rsidR="00415646" w:rsidRDefault="00115EE9" w:rsidP="00293EA5">
      <w:pPr>
        <w:pStyle w:val="PargrafodaLista"/>
        <w:numPr>
          <w:ilvl w:val="0"/>
          <w:numId w:val="46"/>
        </w:numPr>
        <w:spacing w:before="120" w:after="120" w:line="240" w:lineRule="auto"/>
        <w:ind w:left="1276" w:hanging="766"/>
        <w:contextualSpacing w:val="0"/>
        <w:jc w:val="both"/>
        <w:rPr>
          <w:rFonts w:ascii="Calibri" w:hAnsi="Calibri" w:cs="Calibri"/>
        </w:rPr>
      </w:pPr>
      <w:r w:rsidRPr="00115EE9">
        <w:rPr>
          <w:rFonts w:ascii="Calibri" w:hAnsi="Calibri" w:cs="Calibri"/>
        </w:rPr>
        <w:t>Não serão conhecidos recursos enviados pelo correio, telex, fac-símile, correio eletrônico ou qualquer outro meio de comunicação, se, dentro do prazo previsto em lei, a peça inicial original não tiver sido protocolizada.</w:t>
      </w:r>
    </w:p>
    <w:p w14:paraId="206675CD" w14:textId="77777777" w:rsidR="00115EE9" w:rsidRDefault="00115EE9" w:rsidP="00293EA5">
      <w:pPr>
        <w:pStyle w:val="PargrafodaLista"/>
        <w:numPr>
          <w:ilvl w:val="0"/>
          <w:numId w:val="46"/>
        </w:numPr>
        <w:spacing w:before="120" w:after="120" w:line="240" w:lineRule="auto"/>
        <w:ind w:left="1276" w:hanging="766"/>
        <w:contextualSpacing w:val="0"/>
        <w:jc w:val="both"/>
        <w:rPr>
          <w:rFonts w:ascii="Calibri" w:hAnsi="Calibri" w:cs="Calibri"/>
        </w:rPr>
      </w:pPr>
      <w:r>
        <w:rPr>
          <w:rFonts w:ascii="Calibri" w:hAnsi="Calibri" w:cs="Calibri"/>
        </w:rPr>
        <w:t xml:space="preserve">Caso a Contratante releve justificadamente a aplicação da multa ou de qualquer outra penalidade, essa tolerância não poderá ser considerada como modificadora de qualquer condição contratual, permanecendo em </w:t>
      </w:r>
      <w:proofErr w:type="gramStart"/>
      <w:r>
        <w:rPr>
          <w:rFonts w:ascii="Calibri" w:hAnsi="Calibri" w:cs="Calibri"/>
        </w:rPr>
        <w:t>pleno vigor</w:t>
      </w:r>
      <w:proofErr w:type="gramEnd"/>
      <w:r>
        <w:rPr>
          <w:rFonts w:ascii="Calibri" w:hAnsi="Calibri" w:cs="Calibri"/>
        </w:rPr>
        <w:t xml:space="preserve"> todas as condições deste Edital.</w:t>
      </w:r>
    </w:p>
    <w:p w14:paraId="3A75CE55" w14:textId="77777777" w:rsidR="00115EE9" w:rsidRPr="00E6241C" w:rsidRDefault="00115EE9" w:rsidP="00293EA5">
      <w:pPr>
        <w:pStyle w:val="PargrafodaLista"/>
        <w:numPr>
          <w:ilvl w:val="0"/>
          <w:numId w:val="42"/>
        </w:numPr>
        <w:autoSpaceDE w:val="0"/>
        <w:autoSpaceDN w:val="0"/>
        <w:adjustRightInd w:val="0"/>
        <w:spacing w:before="120" w:after="120" w:line="240" w:lineRule="auto"/>
        <w:ind w:left="992" w:hanging="635"/>
        <w:contextualSpacing w:val="0"/>
        <w:jc w:val="both"/>
        <w:rPr>
          <w:rFonts w:ascii="Calibri" w:hAnsi="Calibri" w:cs="Calibri"/>
        </w:rPr>
      </w:pPr>
      <w:r w:rsidRPr="00115EE9">
        <w:rPr>
          <w:rFonts w:ascii="Calibri" w:hAnsi="Calibri" w:cs="Calibri"/>
        </w:rPr>
        <w:t>Os procedimentos de aplicação das penalidades de impedimento de licitar e contratar e de declaração de inidoneidade para licitar e contratar serão conduzidos por comissão, nos termos do artigo 158, “caput” e § 1º, da </w:t>
      </w:r>
      <w:hyperlink r:id="rId9" w:anchor="_blank" w:history="1">
        <w:r w:rsidRPr="00115EE9">
          <w:rPr>
            <w:rFonts w:cs="Calibri"/>
          </w:rPr>
          <w:t>Lei Federal nº 14.133, de 2021</w:t>
        </w:r>
      </w:hyperlink>
      <w:r>
        <w:rPr>
          <w:rFonts w:cs="Calibri"/>
        </w:rPr>
        <w:t>.</w:t>
      </w:r>
    </w:p>
    <w:p w14:paraId="7C5EE46B" w14:textId="77777777" w:rsidR="00E6241C" w:rsidRPr="00E6241C" w:rsidRDefault="00E6241C" w:rsidP="00293EA5">
      <w:pPr>
        <w:pStyle w:val="PargrafodaLista"/>
        <w:numPr>
          <w:ilvl w:val="0"/>
          <w:numId w:val="42"/>
        </w:numPr>
        <w:autoSpaceDE w:val="0"/>
        <w:autoSpaceDN w:val="0"/>
        <w:adjustRightInd w:val="0"/>
        <w:spacing w:before="120" w:after="120" w:line="240" w:lineRule="auto"/>
        <w:ind w:left="992" w:hanging="635"/>
        <w:contextualSpacing w:val="0"/>
        <w:jc w:val="both"/>
        <w:rPr>
          <w:rFonts w:ascii="Calibri" w:hAnsi="Calibri" w:cs="Calibri"/>
        </w:rPr>
      </w:pPr>
      <w:r w:rsidRPr="00E6241C">
        <w:rPr>
          <w:rFonts w:ascii="Calibri" w:hAnsi="Calibri" w:cs="Calibri"/>
        </w:rPr>
        <w:t xml:space="preserve">São aplicáveis </w:t>
      </w:r>
      <w:proofErr w:type="gramStart"/>
      <w:r w:rsidRPr="00E6241C">
        <w:rPr>
          <w:rFonts w:ascii="Calibri" w:hAnsi="Calibri" w:cs="Calibri"/>
        </w:rPr>
        <w:t>à</w:t>
      </w:r>
      <w:proofErr w:type="gramEnd"/>
      <w:r w:rsidRPr="00E6241C">
        <w:rPr>
          <w:rFonts w:ascii="Calibri" w:hAnsi="Calibri" w:cs="Calibri"/>
        </w:rPr>
        <w:t xml:space="preserve"> presente licitação e ao ajuste dela decorrente no que cabível for, inclusive, as sanções penais estabelecidas na Lei Federal nº 14.133/21.</w:t>
      </w:r>
    </w:p>
    <w:p w14:paraId="1FC39945" w14:textId="77777777" w:rsidR="00A72135" w:rsidRDefault="00A72135" w:rsidP="00E6241C">
      <w:pPr>
        <w:pStyle w:val="PargrafodaLista"/>
        <w:spacing w:before="120" w:after="120" w:line="240" w:lineRule="auto"/>
        <w:ind w:left="851"/>
        <w:contextualSpacing w:val="0"/>
        <w:jc w:val="both"/>
        <w:rPr>
          <w:rFonts w:eastAsia="Calibri" w:cstheme="minorHAnsi"/>
          <w:b/>
        </w:rPr>
      </w:pPr>
    </w:p>
    <w:p w14:paraId="42B5C39E" w14:textId="77777777" w:rsidR="00A72135" w:rsidRDefault="00A72135" w:rsidP="00A72135">
      <w:pPr>
        <w:pStyle w:val="PargrafodaLista"/>
        <w:numPr>
          <w:ilvl w:val="0"/>
          <w:numId w:val="2"/>
        </w:numPr>
        <w:autoSpaceDE w:val="0"/>
        <w:autoSpaceDN w:val="0"/>
        <w:adjustRightInd w:val="0"/>
        <w:spacing w:before="120" w:after="120" w:line="240" w:lineRule="auto"/>
        <w:ind w:left="357" w:hanging="357"/>
        <w:contextualSpacing w:val="0"/>
        <w:jc w:val="both"/>
        <w:rPr>
          <w:rFonts w:eastAsia="Calibri" w:cstheme="minorHAnsi"/>
          <w:b/>
        </w:rPr>
      </w:pPr>
      <w:r w:rsidRPr="00A72135">
        <w:rPr>
          <w:rFonts w:eastAsia="Calibri" w:cstheme="minorHAnsi"/>
          <w:b/>
        </w:rPr>
        <w:t>DA IMPUGNAÇÃO AO EDITAL E DO PEDIDO DE ESCLARECIMENTO</w:t>
      </w:r>
    </w:p>
    <w:p w14:paraId="0F7243EF" w14:textId="77777777" w:rsidR="00A72135" w:rsidRPr="004D5ABA" w:rsidRDefault="00A72135" w:rsidP="00293EA5">
      <w:pPr>
        <w:pStyle w:val="PargrafodaLista"/>
        <w:numPr>
          <w:ilvl w:val="0"/>
          <w:numId w:val="47"/>
        </w:numPr>
        <w:autoSpaceDE w:val="0"/>
        <w:autoSpaceDN w:val="0"/>
        <w:adjustRightInd w:val="0"/>
        <w:spacing w:before="120" w:after="120" w:line="240" w:lineRule="auto"/>
        <w:ind w:left="992" w:hanging="635"/>
        <w:contextualSpacing w:val="0"/>
        <w:jc w:val="both"/>
      </w:pPr>
      <w:r w:rsidRPr="00A72135">
        <w:rPr>
          <w:rFonts w:ascii="Calibri" w:hAnsi="Calibri" w:cs="Calibri"/>
        </w:rPr>
        <w:t xml:space="preserve">Qualquer pessoa poderá solicitar </w:t>
      </w:r>
      <w:r w:rsidRPr="00914FCA">
        <w:rPr>
          <w:rFonts w:ascii="Calibri" w:hAnsi="Calibri" w:cs="Calibri"/>
          <w:b/>
        </w:rPr>
        <w:t>esclarecimentos ou informações</w:t>
      </w:r>
      <w:r w:rsidRPr="00A72135">
        <w:rPr>
          <w:rFonts w:ascii="Calibri" w:hAnsi="Calibri" w:cs="Calibri"/>
        </w:rPr>
        <w:t xml:space="preserve"> relativos a esta licitação, que serão prestados </w:t>
      </w:r>
      <w:r w:rsidR="00B31560">
        <w:rPr>
          <w:rFonts w:ascii="Calibri" w:hAnsi="Calibri" w:cs="Calibri"/>
        </w:rPr>
        <w:t>mediante solicitação dirigida à comissão de contratação</w:t>
      </w:r>
      <w:r w:rsidRPr="00A72135">
        <w:rPr>
          <w:rFonts w:ascii="Calibri" w:hAnsi="Calibri" w:cs="Calibri"/>
        </w:rPr>
        <w:t xml:space="preserve">, até 03 (três) dias úteis antes da data marcada para abertura do certame, por meio do endereço </w:t>
      </w:r>
      <w:proofErr w:type="gramStart"/>
      <w:r w:rsidRPr="00A72135">
        <w:rPr>
          <w:rFonts w:ascii="Calibri" w:hAnsi="Calibri" w:cs="Calibri"/>
        </w:rPr>
        <w:t xml:space="preserve">eletrônico </w:t>
      </w:r>
      <w:r w:rsidR="001C5A5A">
        <w:rPr>
          <w:rStyle w:val="Hyperlink"/>
          <w:rFonts w:ascii="Calibri" w:hAnsi="Calibri" w:cs="Calibri"/>
          <w:color w:val="auto"/>
          <w:u w:val="none"/>
        </w:rPr>
        <w:t>...</w:t>
      </w:r>
      <w:proofErr w:type="gramEnd"/>
      <w:r w:rsidR="001C5A5A">
        <w:rPr>
          <w:rStyle w:val="Hyperlink"/>
          <w:rFonts w:ascii="Calibri" w:hAnsi="Calibri" w:cs="Calibri"/>
          <w:color w:val="auto"/>
          <w:u w:val="none"/>
        </w:rPr>
        <w:t>.........</w:t>
      </w:r>
      <w:r w:rsidR="004D5ABA" w:rsidRPr="004D5ABA">
        <w:rPr>
          <w:rStyle w:val="Hyperlink"/>
          <w:rFonts w:ascii="Calibri" w:hAnsi="Calibri" w:cs="Calibri"/>
          <w:color w:val="auto"/>
          <w:u w:val="none"/>
        </w:rPr>
        <w:t>@prefeitura.sp.gov.br</w:t>
      </w:r>
      <w:r w:rsidRPr="004D5ABA">
        <w:rPr>
          <w:rFonts w:ascii="Calibri" w:hAnsi="Calibri" w:cs="Calibri"/>
        </w:rPr>
        <w:t>.</w:t>
      </w:r>
    </w:p>
    <w:p w14:paraId="43BBEF7C" w14:textId="77777777" w:rsidR="00A72135" w:rsidRPr="004D5ABA" w:rsidRDefault="00A72135" w:rsidP="001C5A5A">
      <w:pPr>
        <w:pStyle w:val="PargrafodaLista"/>
        <w:numPr>
          <w:ilvl w:val="0"/>
          <w:numId w:val="47"/>
        </w:numPr>
        <w:autoSpaceDE w:val="0"/>
        <w:autoSpaceDN w:val="0"/>
        <w:adjustRightInd w:val="0"/>
        <w:spacing w:before="120" w:after="120" w:line="240" w:lineRule="auto"/>
        <w:ind w:left="992" w:hanging="635"/>
        <w:contextualSpacing w:val="0"/>
        <w:jc w:val="both"/>
        <w:rPr>
          <w:rFonts w:eastAsia="Calibri" w:cstheme="minorHAnsi"/>
          <w:b/>
        </w:rPr>
      </w:pPr>
      <w:r w:rsidRPr="004D5ABA">
        <w:rPr>
          <w:rFonts w:ascii="Calibri" w:hAnsi="Calibri" w:cs="Calibri"/>
        </w:rPr>
        <w:t xml:space="preserve">Os esclarecimentos e as informações serão prestados no prazo de até </w:t>
      </w:r>
      <w:proofErr w:type="gramStart"/>
      <w:r w:rsidRPr="004D5ABA">
        <w:rPr>
          <w:rFonts w:ascii="Calibri" w:hAnsi="Calibri" w:cs="Calibri"/>
        </w:rPr>
        <w:t>3</w:t>
      </w:r>
      <w:proofErr w:type="gramEnd"/>
      <w:r w:rsidRPr="004D5ABA">
        <w:rPr>
          <w:rFonts w:ascii="Calibri" w:hAnsi="Calibri" w:cs="Calibri"/>
        </w:rPr>
        <w:t xml:space="preserve"> (três) dias úteis</w:t>
      </w:r>
      <w:r w:rsidR="001C5A5A">
        <w:rPr>
          <w:rFonts w:ascii="Calibri" w:hAnsi="Calibri" w:cs="Calibri"/>
        </w:rPr>
        <w:t xml:space="preserve"> c</w:t>
      </w:r>
      <w:r w:rsidR="001C5A5A" w:rsidRPr="001C5A5A">
        <w:rPr>
          <w:rFonts w:ascii="Calibri" w:hAnsi="Calibri" w:cs="Calibri"/>
        </w:rPr>
        <w:t>ontado da data de recebimento do pedido</w:t>
      </w:r>
      <w:r w:rsidRPr="004D5ABA">
        <w:rPr>
          <w:rFonts w:ascii="Calibri" w:hAnsi="Calibri" w:cs="Calibri"/>
        </w:rPr>
        <w:t>, limitado ao último dia útil anterior à data de abertura do certame</w:t>
      </w:r>
      <w:r w:rsidR="004D5ABA">
        <w:rPr>
          <w:rFonts w:ascii="Calibri" w:hAnsi="Calibri" w:cs="Calibri"/>
        </w:rPr>
        <w:t>.</w:t>
      </w:r>
    </w:p>
    <w:p w14:paraId="26BAEB95" w14:textId="77777777" w:rsidR="00B31560" w:rsidRPr="004D5ABA" w:rsidRDefault="00B31560" w:rsidP="00293EA5">
      <w:pPr>
        <w:pStyle w:val="PargrafodaLista"/>
        <w:numPr>
          <w:ilvl w:val="0"/>
          <w:numId w:val="47"/>
        </w:numPr>
        <w:autoSpaceDE w:val="0"/>
        <w:autoSpaceDN w:val="0"/>
        <w:adjustRightInd w:val="0"/>
        <w:spacing w:before="120" w:after="120" w:line="240" w:lineRule="auto"/>
        <w:ind w:left="992" w:hanging="635"/>
        <w:contextualSpacing w:val="0"/>
        <w:jc w:val="both"/>
      </w:pPr>
      <w:r w:rsidRPr="00B31560">
        <w:rPr>
          <w:rFonts w:ascii="Calibri" w:hAnsi="Calibri" w:cs="Calibri"/>
        </w:rPr>
        <w:t xml:space="preserve">Qualquer pessoa, física ou </w:t>
      </w:r>
      <w:r w:rsidR="005A2339" w:rsidRPr="00B31560">
        <w:rPr>
          <w:rFonts w:ascii="Calibri" w:hAnsi="Calibri" w:cs="Calibri"/>
        </w:rPr>
        <w:t>jurídica</w:t>
      </w:r>
      <w:r w:rsidR="005A2339">
        <w:rPr>
          <w:rFonts w:ascii="Calibri" w:hAnsi="Calibri" w:cs="Calibri"/>
        </w:rPr>
        <w:t>,</w:t>
      </w:r>
      <w:r w:rsidR="005A2339" w:rsidRPr="00B31560">
        <w:rPr>
          <w:rFonts w:ascii="Calibri" w:hAnsi="Calibri" w:cs="Calibri"/>
        </w:rPr>
        <w:t xml:space="preserve"> poderá</w:t>
      </w:r>
      <w:r w:rsidRPr="00B31560">
        <w:rPr>
          <w:rFonts w:ascii="Calibri" w:hAnsi="Calibri" w:cs="Calibri"/>
        </w:rPr>
        <w:t xml:space="preserve"> formular </w:t>
      </w:r>
      <w:r w:rsidRPr="00914FCA">
        <w:rPr>
          <w:rFonts w:ascii="Calibri" w:hAnsi="Calibri" w:cs="Calibri"/>
          <w:b/>
        </w:rPr>
        <w:t>impugnações</w:t>
      </w:r>
      <w:r w:rsidRPr="00B31560">
        <w:rPr>
          <w:rFonts w:ascii="Calibri" w:hAnsi="Calibri" w:cs="Calibri"/>
        </w:rPr>
        <w:t xml:space="preserve"> contra o ato convocatório, até </w:t>
      </w:r>
      <w:proofErr w:type="gramStart"/>
      <w:r w:rsidRPr="00B31560">
        <w:rPr>
          <w:rFonts w:ascii="Calibri" w:hAnsi="Calibri" w:cs="Calibri"/>
        </w:rPr>
        <w:t>3</w:t>
      </w:r>
      <w:proofErr w:type="gramEnd"/>
      <w:r w:rsidRPr="00B31560">
        <w:rPr>
          <w:rFonts w:ascii="Calibri" w:hAnsi="Calibri" w:cs="Calibri"/>
        </w:rPr>
        <w:t xml:space="preserve"> (três) dias úteis antes da data marcada para abertura do certame, mediante petição apresentada, </w:t>
      </w:r>
      <w:r w:rsidRPr="00A72135">
        <w:rPr>
          <w:rFonts w:ascii="Calibri" w:hAnsi="Calibri" w:cs="Calibri"/>
        </w:rPr>
        <w:t xml:space="preserve">por meio do endereço eletrônico </w:t>
      </w:r>
      <w:r w:rsidR="001C5A5A">
        <w:rPr>
          <w:rStyle w:val="Hyperlink"/>
          <w:rFonts w:ascii="Calibri" w:hAnsi="Calibri" w:cs="Calibri"/>
          <w:color w:val="auto"/>
          <w:u w:val="none"/>
        </w:rPr>
        <w:t>..............</w:t>
      </w:r>
      <w:r w:rsidRPr="004D5ABA">
        <w:rPr>
          <w:rStyle w:val="Hyperlink"/>
          <w:rFonts w:ascii="Calibri" w:hAnsi="Calibri" w:cs="Calibri"/>
          <w:color w:val="auto"/>
          <w:u w:val="none"/>
        </w:rPr>
        <w:t>@prefeitura.sp.gov.br</w:t>
      </w:r>
      <w:r w:rsidRPr="004D5ABA">
        <w:rPr>
          <w:rFonts w:ascii="Calibri" w:hAnsi="Calibri" w:cs="Calibri"/>
        </w:rPr>
        <w:t>.</w:t>
      </w:r>
    </w:p>
    <w:p w14:paraId="3EA7CDDF" w14:textId="77777777" w:rsidR="00B31560" w:rsidRDefault="00B31560" w:rsidP="00293EA5">
      <w:pPr>
        <w:pStyle w:val="PargrafodaLista"/>
        <w:numPr>
          <w:ilvl w:val="0"/>
          <w:numId w:val="49"/>
        </w:numPr>
        <w:autoSpaceDE w:val="0"/>
        <w:spacing w:before="120" w:after="120" w:line="240" w:lineRule="auto"/>
        <w:ind w:left="1276" w:hanging="766"/>
        <w:contextualSpacing w:val="0"/>
        <w:jc w:val="both"/>
      </w:pPr>
      <w:r w:rsidRPr="00B31560">
        <w:rPr>
          <w:rFonts w:ascii="Calibri" w:hAnsi="Calibri" w:cs="Calibri"/>
        </w:rPr>
        <w:t xml:space="preserve">No ato da apresentação da impugnação é obrigatório anexar ao e-mail </w:t>
      </w:r>
      <w:proofErr w:type="gramStart"/>
      <w:r w:rsidRPr="00B31560">
        <w:rPr>
          <w:rFonts w:ascii="Calibri" w:hAnsi="Calibri" w:cs="Calibri"/>
        </w:rPr>
        <w:t>a</w:t>
      </w:r>
      <w:proofErr w:type="gramEnd"/>
      <w:r w:rsidRPr="00B31560">
        <w:rPr>
          <w:rFonts w:ascii="Calibri" w:hAnsi="Calibri" w:cs="Calibri"/>
        </w:rPr>
        <w:t xml:space="preserve"> cópia digitalizada dos seguintes documentos:</w:t>
      </w:r>
    </w:p>
    <w:p w14:paraId="4CB07B70" w14:textId="77777777" w:rsidR="00E4585D" w:rsidRDefault="000D06FF" w:rsidP="00293EA5">
      <w:pPr>
        <w:pStyle w:val="PargrafodaLista"/>
        <w:numPr>
          <w:ilvl w:val="0"/>
          <w:numId w:val="50"/>
        </w:numPr>
        <w:tabs>
          <w:tab w:val="left" w:pos="1134"/>
        </w:tabs>
        <w:autoSpaceDE w:val="0"/>
        <w:spacing w:before="120" w:after="120" w:line="240" w:lineRule="auto"/>
        <w:ind w:left="1066" w:hanging="357"/>
        <w:contextualSpacing w:val="0"/>
        <w:jc w:val="both"/>
        <w:rPr>
          <w:rFonts w:ascii="Calibri" w:hAnsi="Calibri" w:cs="Calibri"/>
        </w:rPr>
      </w:pPr>
      <w:r>
        <w:rPr>
          <w:rFonts w:ascii="Calibri" w:hAnsi="Calibri" w:cs="Calibri"/>
        </w:rPr>
        <w:t>Documento</w:t>
      </w:r>
      <w:r w:rsidR="00B31560">
        <w:rPr>
          <w:rFonts w:ascii="Calibri" w:hAnsi="Calibri" w:cs="Calibri"/>
        </w:rPr>
        <w:t xml:space="preserve"> de identidade e do Cadastro de Pessoas Físicas (CPF), se o impugnante for pessoa física;</w:t>
      </w:r>
    </w:p>
    <w:p w14:paraId="248CB56F" w14:textId="77777777" w:rsidR="00B31560" w:rsidRDefault="00B31560" w:rsidP="00293EA5">
      <w:pPr>
        <w:pStyle w:val="PargrafodaLista"/>
        <w:numPr>
          <w:ilvl w:val="0"/>
          <w:numId w:val="50"/>
        </w:numPr>
        <w:tabs>
          <w:tab w:val="left" w:pos="1134"/>
        </w:tabs>
        <w:autoSpaceDE w:val="0"/>
        <w:spacing w:before="120" w:after="120" w:line="240" w:lineRule="auto"/>
        <w:ind w:left="1066" w:hanging="357"/>
        <w:contextualSpacing w:val="0"/>
        <w:jc w:val="both"/>
      </w:pPr>
      <w:r>
        <w:rPr>
          <w:rFonts w:ascii="Calibri" w:hAnsi="Calibri" w:cs="Calibri"/>
        </w:rPr>
        <w:lastRenderedPageBreak/>
        <w:t>C</w:t>
      </w:r>
      <w:r w:rsidRPr="00B31560">
        <w:rPr>
          <w:rFonts w:ascii="Calibri" w:hAnsi="Calibri" w:cs="Calibri"/>
        </w:rPr>
        <w:t>adastro Nacional de Pessoas Jurídicas (CNPJ), em se tratando de pessoa jurídica, acompanhado do respectivo ato constitutivo ou de procuração, que comprove que o signatário/remetente da impugnação efetivamente representa a impugnante.</w:t>
      </w:r>
    </w:p>
    <w:p w14:paraId="0A140E70" w14:textId="77777777" w:rsidR="00B31560" w:rsidRPr="00B83F66" w:rsidRDefault="00B83F66" w:rsidP="00293EA5">
      <w:pPr>
        <w:pStyle w:val="PargrafodaLista"/>
        <w:numPr>
          <w:ilvl w:val="0"/>
          <w:numId w:val="47"/>
        </w:numPr>
        <w:autoSpaceDE w:val="0"/>
        <w:autoSpaceDN w:val="0"/>
        <w:adjustRightInd w:val="0"/>
        <w:spacing w:before="120" w:after="120" w:line="240" w:lineRule="auto"/>
        <w:ind w:left="992" w:hanging="635"/>
        <w:contextualSpacing w:val="0"/>
        <w:jc w:val="both"/>
      </w:pPr>
      <w:r>
        <w:rPr>
          <w:rFonts w:ascii="Calibri" w:hAnsi="Calibri" w:cs="Calibri"/>
        </w:rPr>
        <w:t xml:space="preserve">Caberá à comissão </w:t>
      </w:r>
      <w:r w:rsidR="00B31560">
        <w:rPr>
          <w:rFonts w:ascii="Calibri" w:hAnsi="Calibri" w:cs="Calibri"/>
        </w:rPr>
        <w:t>de contratação se manifestar</w:t>
      </w:r>
      <w:r w:rsidR="001C5A5A" w:rsidRPr="001C5A5A">
        <w:rPr>
          <w:rFonts w:ascii="Calibri" w:hAnsi="Calibri" w:cs="Calibri"/>
        </w:rPr>
        <w:t xml:space="preserve"> </w:t>
      </w:r>
      <w:r w:rsidR="001C5A5A">
        <w:rPr>
          <w:rFonts w:ascii="Calibri" w:hAnsi="Calibri" w:cs="Calibri"/>
        </w:rPr>
        <w:t>motivadamente</w:t>
      </w:r>
      <w:r w:rsidR="00B31560">
        <w:rPr>
          <w:rFonts w:ascii="Calibri" w:hAnsi="Calibri" w:cs="Calibri"/>
        </w:rPr>
        <w:t>,</w:t>
      </w:r>
      <w:r w:rsidR="001C5A5A">
        <w:rPr>
          <w:rFonts w:ascii="Calibri" w:hAnsi="Calibri" w:cs="Calibri"/>
        </w:rPr>
        <w:t xml:space="preserve"> </w:t>
      </w:r>
      <w:r w:rsidR="00AE30BE">
        <w:rPr>
          <w:rFonts w:ascii="Calibri" w:hAnsi="Calibri" w:cs="Calibri"/>
        </w:rPr>
        <w:t>ouvidas, se for o caso, as unidades competentes</w:t>
      </w:r>
      <w:r w:rsidR="001C5A5A">
        <w:rPr>
          <w:rFonts w:ascii="Calibri" w:hAnsi="Calibri" w:cs="Calibri"/>
        </w:rPr>
        <w:t>,</w:t>
      </w:r>
      <w:r w:rsidR="00B31560">
        <w:rPr>
          <w:rFonts w:ascii="Calibri" w:hAnsi="Calibri" w:cs="Calibri"/>
        </w:rPr>
        <w:t xml:space="preserve"> a respeito da(s) </w:t>
      </w:r>
      <w:proofErr w:type="gramStart"/>
      <w:r w:rsidR="00B31560">
        <w:rPr>
          <w:rFonts w:ascii="Calibri" w:hAnsi="Calibri" w:cs="Calibri"/>
        </w:rPr>
        <w:t>impugnação(</w:t>
      </w:r>
      <w:proofErr w:type="spellStart"/>
      <w:proofErr w:type="gramEnd"/>
      <w:r w:rsidR="00B31560">
        <w:rPr>
          <w:rFonts w:ascii="Calibri" w:hAnsi="Calibri" w:cs="Calibri"/>
        </w:rPr>
        <w:t>ões</w:t>
      </w:r>
      <w:proofErr w:type="spellEnd"/>
      <w:r w:rsidR="00B31560">
        <w:rPr>
          <w:rFonts w:ascii="Calibri" w:hAnsi="Calibri" w:cs="Calibri"/>
        </w:rPr>
        <w:t>), proferindo sua decisão no prazo de 03 (três) dias úteis, contados da data de recebimento,</w:t>
      </w:r>
      <w:r w:rsidR="005613E6">
        <w:rPr>
          <w:rFonts w:ascii="Calibri" w:hAnsi="Calibri" w:cs="Calibri"/>
        </w:rPr>
        <w:t xml:space="preserve"> </w:t>
      </w:r>
      <w:r w:rsidR="00B31560">
        <w:rPr>
          <w:rFonts w:ascii="Calibri" w:hAnsi="Calibri" w:cs="Calibri"/>
        </w:rPr>
        <w:t>l</w:t>
      </w:r>
      <w:r w:rsidR="00B31560">
        <w:rPr>
          <w:rFonts w:ascii="Calibri" w:hAnsi="Calibri" w:cs="Calibri"/>
          <w:color w:val="162937"/>
          <w:shd w:val="clear" w:color="auto" w:fill="FFFFFF"/>
        </w:rPr>
        <w:t>imitado ao último dia útil anterior à data da abertura do certame</w:t>
      </w:r>
      <w:r>
        <w:rPr>
          <w:rFonts w:ascii="Calibri" w:hAnsi="Calibri" w:cs="Calibri"/>
          <w:color w:val="162937"/>
          <w:shd w:val="clear" w:color="auto" w:fill="FFFFFF"/>
        </w:rPr>
        <w:t>.</w:t>
      </w:r>
    </w:p>
    <w:p w14:paraId="4335F60F" w14:textId="77777777" w:rsidR="00B83F66" w:rsidRPr="00B83F66" w:rsidRDefault="00B83F66" w:rsidP="00293EA5">
      <w:pPr>
        <w:pStyle w:val="PargrafodaLista"/>
        <w:numPr>
          <w:ilvl w:val="0"/>
          <w:numId w:val="47"/>
        </w:numPr>
        <w:autoSpaceDE w:val="0"/>
        <w:autoSpaceDN w:val="0"/>
        <w:adjustRightInd w:val="0"/>
        <w:spacing w:before="120" w:after="120" w:line="240" w:lineRule="auto"/>
        <w:ind w:left="992" w:hanging="635"/>
        <w:contextualSpacing w:val="0"/>
        <w:jc w:val="both"/>
        <w:rPr>
          <w:rFonts w:ascii="Calibri" w:hAnsi="Calibri" w:cs="Calibri"/>
        </w:rPr>
      </w:pPr>
      <w:r w:rsidRPr="00B83F66">
        <w:rPr>
          <w:rFonts w:ascii="Calibri" w:hAnsi="Calibri" w:cs="Calibri"/>
        </w:rPr>
        <w:t>Quando o acolhimento da impugnação implicar alteração do edital capaz de afetar a formulação das propostas, será designada nova data para a realização do certame.</w:t>
      </w:r>
    </w:p>
    <w:p w14:paraId="680A25EE" w14:textId="77777777" w:rsidR="00B83F66" w:rsidRPr="00B83F66" w:rsidRDefault="00B83F66" w:rsidP="00293EA5">
      <w:pPr>
        <w:pStyle w:val="PargrafodaLista"/>
        <w:numPr>
          <w:ilvl w:val="0"/>
          <w:numId w:val="47"/>
        </w:numPr>
        <w:autoSpaceDE w:val="0"/>
        <w:autoSpaceDN w:val="0"/>
        <w:adjustRightInd w:val="0"/>
        <w:spacing w:before="120" w:after="120" w:line="240" w:lineRule="auto"/>
        <w:ind w:left="992" w:hanging="635"/>
        <w:contextualSpacing w:val="0"/>
        <w:jc w:val="both"/>
      </w:pPr>
      <w:r>
        <w:rPr>
          <w:rFonts w:ascii="Calibri" w:hAnsi="Calibri" w:cs="Calibri"/>
        </w:rPr>
        <w:t>A decisão sobre a impugnação será publicada no sítio eletrônico oficial</w:t>
      </w:r>
      <w:r>
        <w:rPr>
          <w:rFonts w:ascii="Calibri" w:hAnsi="Calibri" w:cs="Calibri"/>
          <w:b/>
        </w:rPr>
        <w:t>.</w:t>
      </w:r>
    </w:p>
    <w:p w14:paraId="548938FB" w14:textId="77777777" w:rsidR="00B83F66" w:rsidRPr="00B83F66" w:rsidRDefault="00B83F66" w:rsidP="00293EA5">
      <w:pPr>
        <w:pStyle w:val="PargrafodaLista"/>
        <w:numPr>
          <w:ilvl w:val="0"/>
          <w:numId w:val="47"/>
        </w:numPr>
        <w:autoSpaceDE w:val="0"/>
        <w:autoSpaceDN w:val="0"/>
        <w:adjustRightInd w:val="0"/>
        <w:spacing w:before="120" w:after="120" w:line="240" w:lineRule="auto"/>
        <w:ind w:left="992" w:hanging="635"/>
        <w:contextualSpacing w:val="0"/>
        <w:jc w:val="both"/>
      </w:pPr>
      <w:r>
        <w:rPr>
          <w:rFonts w:ascii="Calibri" w:hAnsi="Calibri" w:cs="Calibri"/>
        </w:rPr>
        <w:t>Os pedidos de impugnações, bem como as respectivas respostas serão divulgados no sistema eletrônico para visualização dos interessados.</w:t>
      </w:r>
    </w:p>
    <w:p w14:paraId="442E7425" w14:textId="77777777" w:rsidR="00B83F66" w:rsidRDefault="00B83F66" w:rsidP="00293EA5">
      <w:pPr>
        <w:pStyle w:val="PargrafodaLista"/>
        <w:numPr>
          <w:ilvl w:val="0"/>
          <w:numId w:val="47"/>
        </w:numPr>
        <w:autoSpaceDE w:val="0"/>
        <w:autoSpaceDN w:val="0"/>
        <w:adjustRightInd w:val="0"/>
        <w:spacing w:before="120" w:after="120" w:line="240" w:lineRule="auto"/>
        <w:ind w:left="992" w:hanging="635"/>
        <w:contextualSpacing w:val="0"/>
        <w:jc w:val="both"/>
      </w:pPr>
      <w:r w:rsidRPr="00B83F66">
        <w:rPr>
          <w:rFonts w:ascii="Calibri" w:hAnsi="Calibri" w:cs="Calibri"/>
        </w:rPr>
        <w:t>As impugnações e pedidos de esclarecimentos não suspendem os prazos previstos no certame.</w:t>
      </w:r>
    </w:p>
    <w:p w14:paraId="33276856" w14:textId="77777777" w:rsidR="00B83F66" w:rsidRDefault="00B83F66" w:rsidP="00293EA5">
      <w:pPr>
        <w:pStyle w:val="PargrafodaLista"/>
        <w:numPr>
          <w:ilvl w:val="0"/>
          <w:numId w:val="47"/>
        </w:numPr>
        <w:autoSpaceDE w:val="0"/>
        <w:autoSpaceDN w:val="0"/>
        <w:adjustRightInd w:val="0"/>
        <w:spacing w:before="120" w:after="120" w:line="240" w:lineRule="auto"/>
        <w:ind w:left="992" w:hanging="635"/>
        <w:contextualSpacing w:val="0"/>
        <w:jc w:val="both"/>
      </w:pPr>
      <w:r>
        <w:rPr>
          <w:rFonts w:ascii="Calibri" w:hAnsi="Calibri" w:cs="Calibri"/>
        </w:rPr>
        <w:t>A concessão de efeito suspensivo à impugnação é medida excepcional e deverá ser motivada pela comissão de contratação, nos autos do processo de licitação.</w:t>
      </w:r>
    </w:p>
    <w:p w14:paraId="0562CB0E" w14:textId="77777777" w:rsidR="00241F73" w:rsidRDefault="00241F73" w:rsidP="00397718">
      <w:pPr>
        <w:pStyle w:val="PargrafodaLista"/>
        <w:spacing w:before="120" w:after="120" w:line="240" w:lineRule="auto"/>
        <w:ind w:left="851"/>
        <w:contextualSpacing w:val="0"/>
        <w:jc w:val="both"/>
        <w:rPr>
          <w:rFonts w:ascii="Caladea-Bold" w:hAnsi="Caladea-Bold" w:cs="Caladea-Bold"/>
          <w:b/>
          <w:bCs/>
        </w:rPr>
      </w:pPr>
    </w:p>
    <w:p w14:paraId="464BE50B" w14:textId="77777777" w:rsidR="00397718" w:rsidRPr="00241F73" w:rsidRDefault="00241F73" w:rsidP="00241F73">
      <w:pPr>
        <w:pStyle w:val="PargrafodaLista"/>
        <w:numPr>
          <w:ilvl w:val="0"/>
          <w:numId w:val="2"/>
        </w:numPr>
        <w:autoSpaceDE w:val="0"/>
        <w:autoSpaceDN w:val="0"/>
        <w:adjustRightInd w:val="0"/>
        <w:spacing w:before="120" w:after="120" w:line="240" w:lineRule="auto"/>
        <w:ind w:left="357" w:hanging="357"/>
        <w:contextualSpacing w:val="0"/>
        <w:jc w:val="both"/>
        <w:rPr>
          <w:rFonts w:cstheme="minorHAnsi"/>
        </w:rPr>
      </w:pPr>
      <w:r w:rsidRPr="00241F73">
        <w:rPr>
          <w:rFonts w:cstheme="minorHAnsi"/>
          <w:b/>
          <w:bCs/>
        </w:rPr>
        <w:t>DAS DISPOSIÇÕES GERAIS</w:t>
      </w:r>
    </w:p>
    <w:p w14:paraId="1CE99ACE" w14:textId="77777777" w:rsidR="00241F73" w:rsidRDefault="00241F73"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cstheme="minorHAnsi"/>
        </w:rPr>
      </w:pPr>
      <w:r w:rsidRPr="00241F73">
        <w:rPr>
          <w:rFonts w:cstheme="minorHAnsi"/>
        </w:rPr>
        <w:t>Da sessão pública da Concorrência divulgar-se-á Ata no sistema eletrônico.</w:t>
      </w:r>
    </w:p>
    <w:p w14:paraId="3099AFA8" w14:textId="77777777" w:rsidR="00241F73" w:rsidRDefault="00241F73"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cstheme="minorHAnsi"/>
        </w:rPr>
      </w:pPr>
      <w:r w:rsidRPr="00241F73">
        <w:rPr>
          <w:rFonts w:cstheme="minorHAnsi"/>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contratação.</w:t>
      </w:r>
    </w:p>
    <w:p w14:paraId="77F3F558" w14:textId="77777777" w:rsidR="00241F73" w:rsidRDefault="00241F73"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cstheme="minorHAnsi"/>
        </w:rPr>
      </w:pPr>
      <w:r w:rsidRPr="00241F73">
        <w:rPr>
          <w:rFonts w:cstheme="minorHAnsi"/>
        </w:rPr>
        <w:t>Todas as referências de tempo no Edital, no aviso e durante a sessão pública observarão o horário de Brasília – DF.</w:t>
      </w:r>
    </w:p>
    <w:p w14:paraId="453F8447" w14:textId="77777777" w:rsidR="00241F73" w:rsidRDefault="00241F73"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cstheme="minorHAnsi"/>
        </w:rPr>
      </w:pPr>
      <w:r w:rsidRPr="00241F73">
        <w:rPr>
          <w:rFonts w:cstheme="minorHAnsi"/>
        </w:rPr>
        <w:t>A homologação do resultado desta licitação não implicará direito à contratação.</w:t>
      </w:r>
    </w:p>
    <w:p w14:paraId="27DA7120" w14:textId="77777777" w:rsidR="001C58CC" w:rsidRPr="001C58CC" w:rsidRDefault="001C58CC"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cstheme="minorHAnsi"/>
        </w:rPr>
      </w:pPr>
      <w:r>
        <w:rPr>
          <w:rFonts w:ascii="Calibri" w:hAnsi="Calibri" w:cs="Calibri"/>
        </w:rPr>
        <w:t>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14:paraId="36030F99" w14:textId="77777777" w:rsidR="001C58CC" w:rsidRDefault="001C58CC"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ascii="Calibri" w:hAnsi="Calibri" w:cs="Calibri"/>
        </w:rPr>
      </w:pPr>
      <w:r w:rsidRPr="001C58CC">
        <w:rPr>
          <w:rFonts w:ascii="Calibri" w:hAnsi="Calibri" w:cs="Calibri"/>
        </w:rPr>
        <w:t>Os licitantes assumem todos os custos de preparação e apresentação de suas propostas e a Administração não será, em nenhum caso, responsável por esses custos, independentemente da condução ou do resultado do processo licitatório.</w:t>
      </w:r>
    </w:p>
    <w:p w14:paraId="2FBE8B65" w14:textId="77777777" w:rsidR="001C58CC" w:rsidRDefault="001C58CC"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ascii="Calibri" w:hAnsi="Calibri" w:cs="Calibri"/>
        </w:rPr>
      </w:pPr>
      <w:r>
        <w:rPr>
          <w:rFonts w:ascii="Calibri" w:hAnsi="Calibri" w:cs="Calibri"/>
        </w:rPr>
        <w:t>As licitantes são responsáveis pela fidelidade e legitimidade das informações e dos documentos apresentados em qualquer fase do certame.</w:t>
      </w:r>
    </w:p>
    <w:p w14:paraId="44C2DCAF" w14:textId="77777777" w:rsidR="001C58CC" w:rsidRDefault="001C58CC"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ascii="Calibri" w:hAnsi="Calibri" w:cs="Calibri"/>
        </w:rPr>
      </w:pPr>
      <w:r>
        <w:rPr>
          <w:rFonts w:ascii="Calibri" w:hAnsi="Calibri" w:cs="Calibri"/>
        </w:rPr>
        <w:t>A falsidade de qualquer declaração prestada poderá caracterizar o crime de que trata o art. 299 do Código Penal, sem prejuízo do enquadramento em outras figuras penas e das sanções administrativas previstas na legislação pertinente, mediante o devido processo legal, e implicará, também, a inabilitação da licitante se o fato vier a ser constatado durante o trâmite da licitação.</w:t>
      </w:r>
    </w:p>
    <w:p w14:paraId="2399BA1E" w14:textId="77777777" w:rsidR="001C58CC" w:rsidRDefault="001C58CC" w:rsidP="00293EA5">
      <w:pPr>
        <w:pStyle w:val="PargrafodaLista"/>
        <w:numPr>
          <w:ilvl w:val="0"/>
          <w:numId w:val="51"/>
        </w:numPr>
        <w:autoSpaceDE w:val="0"/>
        <w:autoSpaceDN w:val="0"/>
        <w:adjustRightInd w:val="0"/>
        <w:spacing w:before="120" w:after="120" w:line="240" w:lineRule="auto"/>
        <w:ind w:left="992" w:hanging="635"/>
        <w:contextualSpacing w:val="0"/>
        <w:jc w:val="both"/>
        <w:rPr>
          <w:rFonts w:ascii="Calibri" w:hAnsi="Calibri" w:cs="Calibri"/>
        </w:rPr>
      </w:pPr>
      <w:r>
        <w:rPr>
          <w:rFonts w:ascii="Calibri" w:hAnsi="Calibri" w:cs="Calibri"/>
        </w:rPr>
        <w:t xml:space="preserve">A licitante vencedora deverá comunicar à Administração toda e qualquer alteração nos dados cadastrais, para atualização, devendo manter, durante toda a execução do contrato, em </w:t>
      </w:r>
      <w:r>
        <w:rPr>
          <w:rFonts w:ascii="Calibri" w:hAnsi="Calibri" w:cs="Calibri"/>
        </w:rPr>
        <w:lastRenderedPageBreak/>
        <w:t>compatibilidade com as obrigações assumidas, todas as condições de habilitação e qualificação exigidas na licitação.</w:t>
      </w:r>
    </w:p>
    <w:p w14:paraId="05F75199" w14:textId="77777777" w:rsidR="002222EA" w:rsidRDefault="002222EA"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rPr>
        <w:t>O ajuste, suas alterações e rescisão obedecerão à Lei Federal nº 14.133/21, demais normas complementares e disposições deste Edital, aplicáveis à execução dos contratos e especialmente os casos omissos.</w:t>
      </w:r>
    </w:p>
    <w:p w14:paraId="24D208CA" w14:textId="77777777" w:rsidR="002222EA" w:rsidRPr="002222EA" w:rsidRDefault="002222EA"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sidRPr="002222EA">
        <w:rPr>
          <w:rFonts w:ascii="Calibri" w:hAnsi="Calibri" w:cs="Calibri"/>
        </w:rPr>
        <w:t>A revogação ou anulação da licitação observará os procedimentos e normas previstas no art. 71 da Lei Federal nº 14.133/</w:t>
      </w:r>
      <w:r>
        <w:rPr>
          <w:rFonts w:ascii="Calibri" w:hAnsi="Calibri" w:cs="Calibri"/>
        </w:rPr>
        <w:t>2.0</w:t>
      </w:r>
      <w:r w:rsidRPr="002222EA">
        <w:rPr>
          <w:rFonts w:ascii="Calibri" w:hAnsi="Calibri" w:cs="Calibri"/>
        </w:rPr>
        <w:t>21</w:t>
      </w:r>
      <w:r>
        <w:rPr>
          <w:rFonts w:ascii="Calibri" w:hAnsi="Calibri" w:cs="Calibri"/>
        </w:rPr>
        <w:t>.</w:t>
      </w:r>
    </w:p>
    <w:p w14:paraId="3A32497F" w14:textId="77777777" w:rsidR="002222EA" w:rsidRPr="00527429" w:rsidRDefault="007904B8"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bCs/>
        </w:rPr>
        <w:t xml:space="preserve">A comissão de contratação poderá promover diligências destinada à complementação de informações sobre documentos já apresentados, desde que se </w:t>
      </w:r>
      <w:proofErr w:type="gramStart"/>
      <w:r>
        <w:rPr>
          <w:rFonts w:ascii="Calibri" w:hAnsi="Calibri" w:cs="Calibri"/>
          <w:bCs/>
        </w:rPr>
        <w:t>tratem</w:t>
      </w:r>
      <w:proofErr w:type="gramEnd"/>
      <w:r>
        <w:rPr>
          <w:rFonts w:ascii="Calibri" w:hAnsi="Calibri" w:cs="Calibri"/>
          <w:bCs/>
        </w:rPr>
        <w:t xml:space="preserve"> de fatos existentes à época da abertura do certame e atualização de documentos cuja validade tenha expirado após a data de</w:t>
      </w:r>
      <w:r>
        <w:rPr>
          <w:rFonts w:ascii="Calibri" w:hAnsi="Calibri" w:cs="Calibri"/>
          <w:b/>
        </w:rPr>
        <w:t xml:space="preserve"> </w:t>
      </w:r>
      <w:r>
        <w:rPr>
          <w:rFonts w:ascii="Calibri" w:hAnsi="Calibri" w:cs="Calibri"/>
          <w:bCs/>
        </w:rPr>
        <w:t>recebimento das propostas, nos termos do art. 64 da Lei Federal nº 14.133/21.</w:t>
      </w:r>
    </w:p>
    <w:p w14:paraId="4F8E70EA" w14:textId="77777777" w:rsidR="00527429" w:rsidRPr="00527429" w:rsidRDefault="00527429"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bCs/>
        </w:rPr>
      </w:pPr>
      <w:r w:rsidRPr="00527429">
        <w:rPr>
          <w:rFonts w:ascii="Calibri" w:hAnsi="Calibri" w:cs="Calibri"/>
          <w:bCs/>
        </w:rPr>
        <w:t>No julgamento da habilitação e das propostas, a comissão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539F1F5" w14:textId="77777777" w:rsidR="00527429" w:rsidRDefault="00520E07"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rPr>
        <w:t xml:space="preserve">Os casos omissos e as dúvidas surgidas serão resolvidos pela </w:t>
      </w:r>
      <w:proofErr w:type="gramStart"/>
      <w:r>
        <w:rPr>
          <w:rFonts w:ascii="Calibri" w:hAnsi="Calibri" w:cs="Calibri"/>
        </w:rPr>
        <w:t>comissão de contratação ouvidas</w:t>
      </w:r>
      <w:proofErr w:type="gramEnd"/>
      <w:r>
        <w:rPr>
          <w:rFonts w:ascii="Calibri" w:hAnsi="Calibri" w:cs="Calibri"/>
        </w:rPr>
        <w:t xml:space="preserve">, se for o caso, as </w:t>
      </w:r>
      <w:r w:rsidR="0096462B">
        <w:rPr>
          <w:rFonts w:ascii="Calibri" w:hAnsi="Calibri" w:cs="Calibri"/>
        </w:rPr>
        <w:t>u</w:t>
      </w:r>
      <w:r>
        <w:rPr>
          <w:rFonts w:ascii="Calibri" w:hAnsi="Calibri" w:cs="Calibri"/>
        </w:rPr>
        <w:t>nidades competentes.</w:t>
      </w:r>
    </w:p>
    <w:p w14:paraId="5AF37EB5" w14:textId="77777777" w:rsidR="00FD4D8B" w:rsidRDefault="00FD4D8B"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rPr>
        <w:t xml:space="preserve">Integrarão o ajuste a ser </w:t>
      </w:r>
      <w:proofErr w:type="gramStart"/>
      <w:r>
        <w:rPr>
          <w:rFonts w:ascii="Calibri" w:hAnsi="Calibri" w:cs="Calibri"/>
        </w:rPr>
        <w:t>firmado, para todos os fins, a proposta da Contratada, a Ata da licitação e o Edital da Licitação</w:t>
      </w:r>
      <w:proofErr w:type="gramEnd"/>
      <w:r>
        <w:rPr>
          <w:rFonts w:ascii="Calibri" w:hAnsi="Calibri" w:cs="Calibri"/>
        </w:rPr>
        <w:t>, com seus anexos, que o precedeu, independentemente de transcrição.</w:t>
      </w:r>
    </w:p>
    <w:p w14:paraId="03AFC8AC" w14:textId="77777777" w:rsidR="005A7A49" w:rsidRPr="00D614A9" w:rsidRDefault="005A7A49"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eastAsia="Calibri" w:hAnsi="Calibri" w:cs="Calibri"/>
          <w:color w:val="000000"/>
        </w:rPr>
      </w:pPr>
      <w:r w:rsidRPr="00D614A9">
        <w:rPr>
          <w:rFonts w:ascii="Calibri" w:eastAsia="Calibri" w:hAnsi="Calibri" w:cs="Calibri"/>
          <w:color w:val="000000"/>
        </w:rPr>
        <w:t>A participação nesta CONCORRÊNCIA implica na aceitação integral e irretratável pelas licitantes, dos termos deste Edital e seus anexos, que passarão a integrar o contrato, não sendo aceita, sob qualquer hipótese, alegação de seu desconhecimento em qualquer fase do procedimento licitatório e execução do contrato.</w:t>
      </w:r>
    </w:p>
    <w:p w14:paraId="04D08B2C" w14:textId="77777777" w:rsidR="00FD4D8B" w:rsidRPr="00FD4D8B" w:rsidRDefault="00FD4D8B" w:rsidP="00293EA5">
      <w:pPr>
        <w:pStyle w:val="PargrafodaLista"/>
        <w:numPr>
          <w:ilvl w:val="0"/>
          <w:numId w:val="51"/>
        </w:numPr>
        <w:autoSpaceDE w:val="0"/>
        <w:autoSpaceDN w:val="0"/>
        <w:adjustRightInd w:val="0"/>
        <w:spacing w:before="120" w:after="120" w:line="240" w:lineRule="auto"/>
        <w:ind w:left="993" w:hanging="636"/>
        <w:contextualSpacing w:val="0"/>
        <w:jc w:val="both"/>
      </w:pPr>
      <w:r w:rsidRPr="00FD4D8B">
        <w:rPr>
          <w:rFonts w:ascii="Calibri" w:hAnsi="Calibri" w:cs="Calibri"/>
          <w:bCs/>
        </w:rPr>
        <w:t xml:space="preserve">A </w:t>
      </w:r>
      <w:r w:rsidRPr="00FD4D8B">
        <w:rPr>
          <w:rFonts w:ascii="Calibri" w:hAnsi="Calibri" w:cs="Calibri"/>
        </w:rPr>
        <w:t>Contratada</w:t>
      </w:r>
      <w:r w:rsidRPr="00FD4D8B">
        <w:rPr>
          <w:rFonts w:ascii="Calibri" w:hAnsi="Calibri" w:cs="Calibri"/>
          <w:bCs/>
        </w:rPr>
        <w:t xml:space="preserve"> não poderá su</w:t>
      </w:r>
      <w:r w:rsidR="00CC3784">
        <w:rPr>
          <w:rFonts w:ascii="Calibri" w:hAnsi="Calibri" w:cs="Calibri"/>
          <w:bCs/>
        </w:rPr>
        <w:t xml:space="preserve">bcontratar, ceder ou transferir, no todo, o objeto do contrato, </w:t>
      </w:r>
      <w:r w:rsidRPr="00FD4D8B">
        <w:rPr>
          <w:rFonts w:ascii="Calibri" w:hAnsi="Calibri" w:cs="Calibri"/>
          <w:bCs/>
        </w:rPr>
        <w:t xml:space="preserve">a terceiros, </w:t>
      </w:r>
      <w:proofErr w:type="gramStart"/>
      <w:r w:rsidRPr="00FD4D8B">
        <w:rPr>
          <w:rFonts w:ascii="Calibri" w:hAnsi="Calibri" w:cs="Calibri"/>
          <w:bCs/>
        </w:rPr>
        <w:t>sob pena</w:t>
      </w:r>
      <w:proofErr w:type="gramEnd"/>
      <w:r w:rsidRPr="00FD4D8B">
        <w:rPr>
          <w:rFonts w:ascii="Calibri" w:hAnsi="Calibri" w:cs="Calibri"/>
          <w:bCs/>
        </w:rPr>
        <w:t xml:space="preserve"> de rescisão.</w:t>
      </w:r>
    </w:p>
    <w:p w14:paraId="7FE338BC" w14:textId="77777777" w:rsidR="00E55FD2" w:rsidRPr="00E55FD2" w:rsidRDefault="00FD4D8B" w:rsidP="00293EA5">
      <w:pPr>
        <w:pStyle w:val="PargrafodaLista"/>
        <w:numPr>
          <w:ilvl w:val="1"/>
          <w:numId w:val="52"/>
        </w:numPr>
        <w:autoSpaceDE w:val="0"/>
        <w:autoSpaceDN w:val="0"/>
        <w:adjustRightInd w:val="0"/>
        <w:spacing w:before="120" w:after="120" w:line="240" w:lineRule="auto"/>
        <w:ind w:left="1418" w:hanging="908"/>
        <w:contextualSpacing w:val="0"/>
        <w:jc w:val="both"/>
      </w:pPr>
      <w:r w:rsidRPr="00FD4D8B">
        <w:rPr>
          <w:rFonts w:ascii="Calibri" w:hAnsi="Calibri" w:cs="Calibri"/>
        </w:rPr>
        <w:t>A subcontratação parcial do objeto</w:t>
      </w:r>
      <w:proofErr w:type="gramStart"/>
      <w:r w:rsidRPr="00FD4D8B">
        <w:rPr>
          <w:rFonts w:ascii="Calibri" w:hAnsi="Calibri" w:cs="Calibri"/>
        </w:rPr>
        <w:t>, poderá</w:t>
      </w:r>
      <w:proofErr w:type="gramEnd"/>
      <w:r w:rsidRPr="00FD4D8B">
        <w:rPr>
          <w:rFonts w:ascii="Calibri" w:hAnsi="Calibri" w:cs="Calibri"/>
        </w:rPr>
        <w:t xml:space="preserve"> ser autorizada pela fiscalização do contrato, quando devidamente motivada pela contratada,</w:t>
      </w:r>
      <w:r w:rsidR="002F5F41">
        <w:rPr>
          <w:rFonts w:ascii="Calibri" w:hAnsi="Calibri" w:cs="Calibri"/>
        </w:rPr>
        <w:t xml:space="preserve"> até o limite máximo de 30% (trinta por cento) do objeto,</w:t>
      </w:r>
      <w:r w:rsidRPr="00FD4D8B">
        <w:rPr>
          <w:rFonts w:ascii="Calibri" w:hAnsi="Calibri" w:cs="Calibri"/>
        </w:rPr>
        <w:t xml:space="preserve"> </w:t>
      </w:r>
      <w:r w:rsidR="00E55FD2">
        <w:rPr>
          <w:rFonts w:ascii="Calibri" w:hAnsi="Calibri" w:cs="Calibri"/>
        </w:rPr>
        <w:t xml:space="preserve">sendo vedada </w:t>
      </w:r>
      <w:r w:rsidR="00E55FD2" w:rsidRPr="00E55FD2">
        <w:rPr>
          <w:rFonts w:ascii="Calibri" w:hAnsi="Calibri" w:cs="Calibri"/>
        </w:rPr>
        <w:t>a subcontratação das parcelas de maior relevância e valor significativo submetidas a prova de capacidade técnica, assim definidas no instrumento convocatório.</w:t>
      </w:r>
    </w:p>
    <w:p w14:paraId="22C5C528" w14:textId="77777777" w:rsidR="00FD4D8B" w:rsidRPr="00E55FD2" w:rsidRDefault="00E55FD2" w:rsidP="00293EA5">
      <w:pPr>
        <w:pStyle w:val="PargrafodaLista"/>
        <w:numPr>
          <w:ilvl w:val="1"/>
          <w:numId w:val="52"/>
        </w:numPr>
        <w:autoSpaceDE w:val="0"/>
        <w:autoSpaceDN w:val="0"/>
        <w:adjustRightInd w:val="0"/>
        <w:spacing w:before="120" w:after="120" w:line="240" w:lineRule="auto"/>
        <w:ind w:left="1418" w:hanging="908"/>
        <w:contextualSpacing w:val="0"/>
        <w:jc w:val="both"/>
      </w:pPr>
      <w:r>
        <w:rPr>
          <w:rFonts w:ascii="Calibri" w:hAnsi="Calibri" w:cs="Calibri"/>
        </w:rPr>
        <w:t>A subcontratação que trata o subitem anterior deverá</w:t>
      </w:r>
      <w:r w:rsidR="00FD4D8B" w:rsidRPr="00FD4D8B">
        <w:rPr>
          <w:rFonts w:ascii="Calibri" w:hAnsi="Calibri" w:cs="Calibri"/>
        </w:rPr>
        <w:t xml:space="preserve"> observar as normas previstas no art. 122 da Lei Federal nº 14.133/2.021.</w:t>
      </w:r>
    </w:p>
    <w:p w14:paraId="2EBD2938" w14:textId="77777777" w:rsidR="00CC3784" w:rsidRPr="00CC3784" w:rsidRDefault="00CC3784" w:rsidP="00E55FD2">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sidRPr="00CC3784">
        <w:rPr>
          <w:rFonts w:ascii="Calibri" w:hAnsi="Calibri" w:cs="Calibri"/>
        </w:rPr>
        <w:t xml:space="preserve">As exigências constantes neste Edital e seus Anexos, no que couber, abrangem fornecedores, subfornecedores e subcontratados, sem exceções, cuja responsabilidade pela </w:t>
      </w:r>
      <w:proofErr w:type="gramStart"/>
      <w:r w:rsidRPr="00CC3784">
        <w:rPr>
          <w:rFonts w:ascii="Calibri" w:hAnsi="Calibri" w:cs="Calibri"/>
        </w:rPr>
        <w:t>implementação</w:t>
      </w:r>
      <w:proofErr w:type="gramEnd"/>
      <w:r w:rsidRPr="00CC3784">
        <w:rPr>
          <w:rFonts w:ascii="Calibri" w:hAnsi="Calibri" w:cs="Calibri"/>
        </w:rPr>
        <w:t xml:space="preserve"> de qualidade das obras, materiais e serviços executados/fornecidos é exclusiva da licitante vencedora, inclusive a promoção de readequações, sempre que detectadas impropriedades que</w:t>
      </w:r>
      <w:r>
        <w:rPr>
          <w:rFonts w:ascii="Calibri" w:hAnsi="Calibri" w:cs="Calibri"/>
        </w:rPr>
        <w:t xml:space="preserve"> </w:t>
      </w:r>
      <w:r w:rsidRPr="00CC3784">
        <w:rPr>
          <w:rFonts w:ascii="Calibri" w:hAnsi="Calibri" w:cs="Calibri"/>
        </w:rPr>
        <w:t>possam comprometer a consecução do objeto contratado.</w:t>
      </w:r>
    </w:p>
    <w:p w14:paraId="4095731F" w14:textId="77777777" w:rsidR="00FD4D8B" w:rsidRDefault="008D441F"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rPr>
        <w:t>Fica ressalvada a possibilidade de alteração das condições contratuais em face da superveniência</w:t>
      </w:r>
      <w:r w:rsidR="00702BC6">
        <w:rPr>
          <w:rFonts w:ascii="Calibri" w:hAnsi="Calibri" w:cs="Calibri"/>
        </w:rPr>
        <w:t xml:space="preserve"> </w:t>
      </w:r>
      <w:r>
        <w:rPr>
          <w:rFonts w:ascii="Calibri" w:hAnsi="Calibri" w:cs="Calibri"/>
        </w:rPr>
        <w:t>de normas federais e municipais disciplinando a matéria.</w:t>
      </w:r>
    </w:p>
    <w:p w14:paraId="58823B2B" w14:textId="77777777" w:rsidR="008D441F" w:rsidRDefault="008D441F"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rPr>
        <w:t>Na contagem dos prazos estabelecidos neste edital e seus anexos, excluir-se-á o dia do início e incluir-se-á o do vencimento, observado o art. 183 da Lei Federal 14.133/2.021.</w:t>
      </w:r>
    </w:p>
    <w:p w14:paraId="56295378" w14:textId="77777777" w:rsidR="008D441F" w:rsidRDefault="008D441F"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Pr>
          <w:rFonts w:ascii="Calibri" w:hAnsi="Calibri" w:cs="Calibri"/>
        </w:rPr>
        <w:t>Os atos relativos à licitação efetuados por meio do sistema serão formalizados e registrados em processo administrativo pertinente ao certame.</w:t>
      </w:r>
    </w:p>
    <w:p w14:paraId="6D5D69F5" w14:textId="77777777" w:rsidR="008D441F" w:rsidRDefault="008D441F"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sidRPr="008D441F">
        <w:rPr>
          <w:rFonts w:ascii="Calibri" w:hAnsi="Calibri" w:cs="Calibri"/>
        </w:rPr>
        <w:lastRenderedPageBreak/>
        <w:t xml:space="preserve">O Edital e seus anexos estão disponíveis, na íntegra, no Portal Nacional de Contratações </w:t>
      </w:r>
      <w:proofErr w:type="gramStart"/>
      <w:r w:rsidRPr="008D441F">
        <w:rPr>
          <w:rFonts w:ascii="Calibri" w:hAnsi="Calibri" w:cs="Calibri"/>
        </w:rPr>
        <w:t>Públicas</w:t>
      </w:r>
      <w:r>
        <w:rPr>
          <w:rFonts w:ascii="Calibri" w:hAnsi="Calibri" w:cs="Calibri"/>
        </w:rPr>
        <w:t xml:space="preserve"> </w:t>
      </w:r>
      <w:r w:rsidRPr="008D441F">
        <w:rPr>
          <w:rFonts w:ascii="Calibri" w:hAnsi="Calibri" w:cs="Calibri"/>
        </w:rPr>
        <w:t xml:space="preserve">(PNCP) e </w:t>
      </w:r>
      <w:r>
        <w:rPr>
          <w:rFonts w:ascii="Calibri" w:hAnsi="Calibri" w:cs="Calibri"/>
        </w:rPr>
        <w:t>Diário Oficial da Cidade de São Paulo</w:t>
      </w:r>
      <w:proofErr w:type="gramEnd"/>
      <w:r w:rsidRPr="008D441F">
        <w:rPr>
          <w:rFonts w:ascii="Calibri" w:hAnsi="Calibri" w:cs="Calibri"/>
        </w:rPr>
        <w:t>.</w:t>
      </w:r>
    </w:p>
    <w:p w14:paraId="7902C429" w14:textId="77777777" w:rsidR="00771BDC" w:rsidRPr="008F6C35" w:rsidRDefault="00CC3784" w:rsidP="00536087">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sidRPr="008F6C35">
        <w:rPr>
          <w:rFonts w:ascii="Calibri" w:hAnsi="Calibri" w:cs="Calibri"/>
        </w:rPr>
        <w:t>Fica desde logo eleito o Foro da Comarca da Capital – Vara da Fazenda Pública - para dirimir quaisquer controvérsias decorrentes do presente certame ou de ajuste dele decorrente.</w:t>
      </w:r>
    </w:p>
    <w:p w14:paraId="0D72CB3E" w14:textId="77777777" w:rsidR="00325378" w:rsidRPr="00C22B84" w:rsidRDefault="00C22B84" w:rsidP="00293EA5">
      <w:pPr>
        <w:pStyle w:val="PargrafodaLista"/>
        <w:numPr>
          <w:ilvl w:val="0"/>
          <w:numId w:val="51"/>
        </w:numPr>
        <w:autoSpaceDE w:val="0"/>
        <w:autoSpaceDN w:val="0"/>
        <w:adjustRightInd w:val="0"/>
        <w:spacing w:before="120" w:after="120" w:line="240" w:lineRule="auto"/>
        <w:ind w:left="993" w:hanging="636"/>
        <w:contextualSpacing w:val="0"/>
        <w:jc w:val="both"/>
        <w:rPr>
          <w:rFonts w:ascii="Calibri" w:hAnsi="Calibri" w:cs="Calibri"/>
        </w:rPr>
      </w:pPr>
      <w:r w:rsidRPr="00C22B84">
        <w:rPr>
          <w:rFonts w:ascii="Calibri" w:hAnsi="Calibri" w:cs="Calibri"/>
        </w:rPr>
        <w:t>Faz parte deste Edital os seguintes anexos:</w:t>
      </w:r>
    </w:p>
    <w:p w14:paraId="101DED77" w14:textId="77777777" w:rsidR="00325378" w:rsidRPr="00D614A9" w:rsidRDefault="00325378" w:rsidP="00325378">
      <w:pPr>
        <w:spacing w:before="120" w:after="120"/>
        <w:ind w:left="709"/>
        <w:jc w:val="both"/>
        <w:rPr>
          <w:rFonts w:eastAsiaTheme="minorEastAsia" w:cstheme="minorHAnsi"/>
        </w:rPr>
      </w:pPr>
      <w:r w:rsidRPr="00D614A9">
        <w:rPr>
          <w:rFonts w:eastAsiaTheme="minorEastAsia" w:cstheme="minorHAnsi"/>
          <w:b/>
        </w:rPr>
        <w:t>I</w:t>
      </w:r>
      <w:r>
        <w:rPr>
          <w:rFonts w:eastAsia="Calibri" w:cstheme="minorHAnsi"/>
          <w:lang w:val="pt-PT"/>
        </w:rPr>
        <w:t xml:space="preserve"> – </w:t>
      </w:r>
      <w:r w:rsidRPr="00D614A9">
        <w:rPr>
          <w:rFonts w:eastAsia="Calibri" w:cstheme="minorHAnsi"/>
          <w:lang w:val="pt-PT"/>
        </w:rPr>
        <w:t>TERMO DE REFERÊNCIA;</w:t>
      </w:r>
    </w:p>
    <w:p w14:paraId="4E438068" w14:textId="77777777" w:rsidR="00325378" w:rsidRDefault="00325378" w:rsidP="00325378">
      <w:pPr>
        <w:numPr>
          <w:ilvl w:val="1"/>
          <w:numId w:val="0"/>
        </w:numPr>
        <w:spacing w:before="120"/>
        <w:ind w:left="709"/>
        <w:jc w:val="both"/>
        <w:rPr>
          <w:rFonts w:eastAsiaTheme="minorEastAsia" w:cstheme="minorHAnsi"/>
        </w:rPr>
      </w:pPr>
      <w:r>
        <w:rPr>
          <w:rFonts w:eastAsiaTheme="minorEastAsia" w:cstheme="minorHAnsi"/>
          <w:b/>
        </w:rPr>
        <w:t>IA</w:t>
      </w:r>
      <w:r>
        <w:rPr>
          <w:rFonts w:eastAsiaTheme="minorEastAsia" w:cstheme="minorHAnsi"/>
        </w:rPr>
        <w:t xml:space="preserve"> – </w:t>
      </w:r>
      <w:r w:rsidRPr="00C4788E">
        <w:rPr>
          <w:rFonts w:eastAsiaTheme="minorEastAsia" w:cstheme="minorHAnsi"/>
        </w:rPr>
        <w:t>PROJETOS</w:t>
      </w:r>
      <w:r w:rsidRPr="00D614A9">
        <w:rPr>
          <w:rFonts w:eastAsiaTheme="minorEastAsia" w:cstheme="minorHAnsi"/>
        </w:rPr>
        <w:t>;</w:t>
      </w:r>
    </w:p>
    <w:p w14:paraId="5E432FB2" w14:textId="77777777" w:rsidR="00325378" w:rsidRDefault="00325378" w:rsidP="00325378">
      <w:pPr>
        <w:numPr>
          <w:ilvl w:val="1"/>
          <w:numId w:val="0"/>
        </w:numPr>
        <w:spacing w:before="120"/>
        <w:ind w:left="709"/>
        <w:jc w:val="both"/>
        <w:rPr>
          <w:rFonts w:eastAsiaTheme="minorEastAsia" w:cstheme="minorHAnsi"/>
        </w:rPr>
      </w:pPr>
      <w:r>
        <w:rPr>
          <w:rFonts w:eastAsiaTheme="minorEastAsia" w:cstheme="minorHAnsi"/>
          <w:b/>
        </w:rPr>
        <w:t xml:space="preserve">IB </w:t>
      </w:r>
      <w:r>
        <w:rPr>
          <w:rFonts w:eastAsiaTheme="minorEastAsia" w:cstheme="minorHAnsi"/>
        </w:rPr>
        <w:t xml:space="preserve">– Planilha Orçamentária e Cronograma Físico Financeiro – SIURB/PMSP; </w:t>
      </w:r>
    </w:p>
    <w:p w14:paraId="429685FD" w14:textId="77777777" w:rsidR="00325378" w:rsidRDefault="00325378" w:rsidP="00325378">
      <w:pPr>
        <w:numPr>
          <w:ilvl w:val="1"/>
          <w:numId w:val="0"/>
        </w:numPr>
        <w:spacing w:before="120"/>
        <w:ind w:left="709"/>
        <w:jc w:val="both"/>
        <w:rPr>
          <w:rFonts w:eastAsiaTheme="minorEastAsia" w:cstheme="minorHAnsi"/>
        </w:rPr>
      </w:pPr>
      <w:r w:rsidRPr="00D614A9">
        <w:rPr>
          <w:rFonts w:eastAsiaTheme="minorEastAsia" w:cstheme="minorHAnsi"/>
          <w:b/>
        </w:rPr>
        <w:t>II</w:t>
      </w:r>
      <w:r w:rsidRPr="00D614A9">
        <w:rPr>
          <w:rFonts w:eastAsiaTheme="minorEastAsia" w:cstheme="minorHAnsi"/>
        </w:rPr>
        <w:t xml:space="preserve"> </w:t>
      </w:r>
      <w:r>
        <w:rPr>
          <w:rFonts w:eastAsiaTheme="minorEastAsia" w:cstheme="minorHAnsi"/>
        </w:rPr>
        <w:t xml:space="preserve">– </w:t>
      </w:r>
      <w:r w:rsidRPr="00D614A9">
        <w:rPr>
          <w:rFonts w:eastAsiaTheme="minorEastAsia" w:cstheme="minorHAnsi"/>
        </w:rPr>
        <w:t>MINUTA DE CONTRATO;</w:t>
      </w:r>
    </w:p>
    <w:p w14:paraId="6B434AB0" w14:textId="77777777" w:rsidR="00FD0534" w:rsidRPr="00D614A9" w:rsidRDefault="00FD0534" w:rsidP="00FD0534">
      <w:pPr>
        <w:numPr>
          <w:ilvl w:val="1"/>
          <w:numId w:val="0"/>
        </w:numPr>
        <w:spacing w:before="120"/>
        <w:ind w:left="709"/>
        <w:jc w:val="both"/>
        <w:rPr>
          <w:rFonts w:eastAsiaTheme="minorEastAsia" w:cstheme="minorHAnsi"/>
        </w:rPr>
      </w:pPr>
      <w:r>
        <w:rPr>
          <w:rFonts w:eastAsiaTheme="minorEastAsia" w:cstheme="minorHAnsi"/>
          <w:b/>
        </w:rPr>
        <w:t>I</w:t>
      </w:r>
      <w:r w:rsidRPr="00EA090D">
        <w:rPr>
          <w:rFonts w:eastAsiaTheme="minorEastAsia" w:cstheme="minorHAnsi"/>
          <w:b/>
        </w:rPr>
        <w:t>II</w:t>
      </w:r>
      <w:r>
        <w:rPr>
          <w:rFonts w:eastAsiaTheme="minorEastAsia" w:cstheme="minorHAnsi"/>
        </w:rPr>
        <w:t xml:space="preserve"> – </w:t>
      </w:r>
      <w:r w:rsidRPr="00D614A9">
        <w:rPr>
          <w:rFonts w:eastAsiaTheme="minorEastAsia" w:cstheme="minorHAnsi"/>
        </w:rPr>
        <w:t>PROPOSTA</w:t>
      </w:r>
      <w:r>
        <w:rPr>
          <w:rFonts w:eastAsiaTheme="minorEastAsia" w:cstheme="minorHAnsi"/>
        </w:rPr>
        <w:t xml:space="preserve"> COMERCIAL</w:t>
      </w:r>
      <w:r w:rsidRPr="00D614A9">
        <w:rPr>
          <w:rFonts w:eastAsiaTheme="minorEastAsia" w:cstheme="minorHAnsi"/>
        </w:rPr>
        <w:t>;</w:t>
      </w:r>
    </w:p>
    <w:p w14:paraId="3BC4ECAC" w14:textId="77777777" w:rsidR="00FD0534" w:rsidRDefault="00FD0534" w:rsidP="00FD0534">
      <w:pPr>
        <w:numPr>
          <w:ilvl w:val="1"/>
          <w:numId w:val="0"/>
        </w:numPr>
        <w:spacing w:before="120"/>
        <w:ind w:left="709"/>
        <w:jc w:val="both"/>
        <w:rPr>
          <w:rFonts w:eastAsiaTheme="minorEastAsia" w:cstheme="minorHAnsi"/>
        </w:rPr>
      </w:pPr>
      <w:r>
        <w:rPr>
          <w:rFonts w:eastAsiaTheme="minorEastAsia" w:cstheme="minorHAnsi"/>
          <w:b/>
        </w:rPr>
        <w:t xml:space="preserve">III-A </w:t>
      </w:r>
      <w:r w:rsidRPr="00D025D1">
        <w:rPr>
          <w:rFonts w:eastAsiaTheme="minorEastAsia" w:cstheme="minorHAnsi"/>
        </w:rPr>
        <w:t>–</w:t>
      </w:r>
      <w:r>
        <w:rPr>
          <w:rFonts w:eastAsiaTheme="minorEastAsia" w:cstheme="minorHAnsi"/>
          <w:b/>
        </w:rPr>
        <w:t xml:space="preserve"> </w:t>
      </w:r>
      <w:r>
        <w:rPr>
          <w:rFonts w:eastAsiaTheme="minorEastAsia" w:cstheme="minorHAnsi"/>
        </w:rPr>
        <w:t>PLANILHA ORÇAMENTÁRIA</w:t>
      </w:r>
      <w:r w:rsidRPr="00D614A9">
        <w:rPr>
          <w:rFonts w:eastAsiaTheme="minorEastAsia" w:cstheme="minorHAnsi"/>
        </w:rPr>
        <w:t>;</w:t>
      </w:r>
    </w:p>
    <w:p w14:paraId="4A156056" w14:textId="77777777" w:rsidR="00FD0534" w:rsidRPr="00EA090D" w:rsidRDefault="00FD0534" w:rsidP="00FD0534">
      <w:pPr>
        <w:numPr>
          <w:ilvl w:val="1"/>
          <w:numId w:val="0"/>
        </w:numPr>
        <w:spacing w:before="120"/>
        <w:ind w:left="709"/>
        <w:jc w:val="both"/>
        <w:rPr>
          <w:rFonts w:eastAsiaTheme="minorEastAsia" w:cstheme="minorHAnsi"/>
        </w:rPr>
      </w:pPr>
      <w:r>
        <w:rPr>
          <w:rFonts w:eastAsiaTheme="minorEastAsia" w:cstheme="minorHAnsi"/>
          <w:b/>
        </w:rPr>
        <w:t xml:space="preserve">III-B </w:t>
      </w:r>
      <w:r w:rsidRPr="00D025D1">
        <w:rPr>
          <w:rFonts w:eastAsiaTheme="minorEastAsia" w:cstheme="minorHAnsi"/>
        </w:rPr>
        <w:t>–</w:t>
      </w:r>
      <w:r>
        <w:rPr>
          <w:rFonts w:eastAsiaTheme="minorEastAsia" w:cstheme="minorHAnsi"/>
          <w:b/>
        </w:rPr>
        <w:t xml:space="preserve"> </w:t>
      </w:r>
      <w:r w:rsidRPr="00EA090D">
        <w:rPr>
          <w:rFonts w:eastAsiaTheme="minorEastAsia" w:cstheme="minorHAnsi"/>
        </w:rPr>
        <w:t xml:space="preserve">PLANILHA DE COMPOSIÇÃO </w:t>
      </w:r>
      <w:r>
        <w:rPr>
          <w:rFonts w:eastAsiaTheme="minorEastAsia" w:cstheme="minorHAnsi"/>
        </w:rPr>
        <w:t>DO B.D.I.</w:t>
      </w:r>
    </w:p>
    <w:p w14:paraId="5BC65E8E" w14:textId="77777777" w:rsidR="00FD0534" w:rsidRDefault="00FD0534" w:rsidP="00FD0534">
      <w:pPr>
        <w:numPr>
          <w:ilvl w:val="1"/>
          <w:numId w:val="0"/>
        </w:numPr>
        <w:spacing w:before="120"/>
        <w:ind w:left="709"/>
        <w:jc w:val="both"/>
        <w:rPr>
          <w:rFonts w:eastAsiaTheme="minorEastAsia" w:cstheme="minorHAnsi"/>
          <w:lang w:val="pt-PT"/>
        </w:rPr>
      </w:pPr>
      <w:r>
        <w:rPr>
          <w:rFonts w:eastAsiaTheme="minorEastAsia" w:cstheme="minorHAnsi"/>
          <w:b/>
        </w:rPr>
        <w:t xml:space="preserve">III-C </w:t>
      </w:r>
      <w:r w:rsidRPr="00D025D1">
        <w:rPr>
          <w:rFonts w:eastAsiaTheme="minorEastAsia" w:cstheme="minorHAnsi"/>
        </w:rPr>
        <w:t>–</w:t>
      </w:r>
      <w:r>
        <w:rPr>
          <w:rFonts w:eastAsiaTheme="minorEastAsia" w:cstheme="minorHAnsi"/>
          <w:b/>
        </w:rPr>
        <w:t xml:space="preserve"> </w:t>
      </w:r>
      <w:r w:rsidRPr="00EA090D">
        <w:rPr>
          <w:rFonts w:eastAsiaTheme="minorEastAsia" w:cstheme="minorHAnsi"/>
          <w:lang w:val="pt-PT"/>
        </w:rPr>
        <w:t xml:space="preserve">TAXAS DE ENCARGOS SOCIAIS </w:t>
      </w:r>
    </w:p>
    <w:p w14:paraId="5D7C7806" w14:textId="77777777" w:rsidR="00FD0534" w:rsidRDefault="00FD0534" w:rsidP="00FD0534">
      <w:pPr>
        <w:numPr>
          <w:ilvl w:val="1"/>
          <w:numId w:val="0"/>
        </w:numPr>
        <w:spacing w:before="120" w:after="120"/>
        <w:ind w:left="709"/>
        <w:jc w:val="both"/>
        <w:rPr>
          <w:rFonts w:eastAsiaTheme="minorEastAsia" w:cstheme="minorHAnsi"/>
        </w:rPr>
      </w:pPr>
      <w:r>
        <w:rPr>
          <w:rFonts w:eastAsiaTheme="minorEastAsia" w:cstheme="minorHAnsi"/>
          <w:b/>
        </w:rPr>
        <w:t xml:space="preserve">III-D </w:t>
      </w:r>
      <w:r w:rsidRPr="00D025D1">
        <w:rPr>
          <w:rFonts w:eastAsiaTheme="minorEastAsia" w:cstheme="minorHAnsi"/>
        </w:rPr>
        <w:t>–</w:t>
      </w:r>
      <w:r>
        <w:rPr>
          <w:rFonts w:eastAsiaTheme="minorEastAsia" w:cstheme="minorHAnsi"/>
          <w:b/>
        </w:rPr>
        <w:t xml:space="preserve"> </w:t>
      </w:r>
      <w:r w:rsidRPr="00D614A9">
        <w:rPr>
          <w:rFonts w:eastAsiaTheme="minorEastAsia" w:cstheme="minorHAnsi"/>
        </w:rPr>
        <w:t>CRONOGRAMA FÍSICO FINANCEIRO</w:t>
      </w:r>
    </w:p>
    <w:p w14:paraId="6389073E" w14:textId="77777777" w:rsidR="00325378" w:rsidRPr="00D614A9" w:rsidRDefault="00325378" w:rsidP="00325378">
      <w:pPr>
        <w:numPr>
          <w:ilvl w:val="1"/>
          <w:numId w:val="0"/>
        </w:numPr>
        <w:spacing w:before="120"/>
        <w:ind w:left="709"/>
        <w:jc w:val="both"/>
        <w:rPr>
          <w:rFonts w:eastAsiaTheme="minorEastAsia" w:cstheme="minorHAnsi"/>
        </w:rPr>
      </w:pPr>
      <w:r w:rsidRPr="00FD0534">
        <w:rPr>
          <w:rFonts w:eastAsiaTheme="minorEastAsia" w:cstheme="minorHAnsi"/>
          <w:b/>
        </w:rPr>
        <w:t>IV</w:t>
      </w:r>
      <w:r w:rsidRPr="00FD0534">
        <w:rPr>
          <w:rFonts w:eastAsiaTheme="minorEastAsia" w:cstheme="minorHAnsi"/>
        </w:rPr>
        <w:t xml:space="preserve"> – OFÍCIO GARANTIA;</w:t>
      </w:r>
    </w:p>
    <w:p w14:paraId="405BC664" w14:textId="77777777" w:rsidR="00325378" w:rsidRPr="00D614A9" w:rsidRDefault="00325378" w:rsidP="00846C4E">
      <w:pPr>
        <w:numPr>
          <w:ilvl w:val="1"/>
          <w:numId w:val="0"/>
        </w:numPr>
        <w:spacing w:before="120"/>
        <w:ind w:left="709"/>
        <w:jc w:val="both"/>
        <w:rPr>
          <w:rFonts w:eastAsiaTheme="minorEastAsia" w:cstheme="minorHAnsi"/>
        </w:rPr>
      </w:pPr>
      <w:r>
        <w:rPr>
          <w:rFonts w:eastAsiaTheme="minorEastAsia" w:cstheme="minorHAnsi"/>
          <w:b/>
        </w:rPr>
        <w:t xml:space="preserve">V </w:t>
      </w:r>
      <w:r w:rsidRPr="00D025D1">
        <w:rPr>
          <w:rFonts w:eastAsiaTheme="minorEastAsia" w:cstheme="minorHAnsi"/>
        </w:rPr>
        <w:t xml:space="preserve">– </w:t>
      </w:r>
      <w:r w:rsidRPr="00D614A9">
        <w:rPr>
          <w:rFonts w:eastAsiaTheme="minorEastAsia" w:cstheme="minorHAnsi"/>
        </w:rPr>
        <w:t>DECLARAÇÃO</w:t>
      </w:r>
      <w:r>
        <w:rPr>
          <w:rFonts w:eastAsiaTheme="minorEastAsia" w:cstheme="minorHAnsi"/>
        </w:rPr>
        <w:t xml:space="preserve"> </w:t>
      </w:r>
      <w:r w:rsidRPr="00D614A9">
        <w:rPr>
          <w:rFonts w:eastAsiaTheme="minorEastAsia" w:cstheme="minorHAnsi"/>
        </w:rPr>
        <w:t>DE NÃO CADASTRAMENTO E INEXIST</w:t>
      </w:r>
      <w:r>
        <w:rPr>
          <w:rFonts w:eastAsiaTheme="minorEastAsia" w:cstheme="minorHAnsi"/>
        </w:rPr>
        <w:t>ÊNCIA DE DÉ</w:t>
      </w:r>
      <w:r w:rsidRPr="00D614A9">
        <w:rPr>
          <w:rFonts w:eastAsiaTheme="minorEastAsia" w:cstheme="minorHAnsi"/>
        </w:rPr>
        <w:t>BITOS PARA COM A FAZENDA DO MUNICÍPIO DE SÃO PAULO;</w:t>
      </w:r>
    </w:p>
    <w:p w14:paraId="1687C5CA" w14:textId="77777777" w:rsidR="005A2E2E" w:rsidRPr="00D614A9" w:rsidRDefault="005A2E2E" w:rsidP="005A2E2E">
      <w:pPr>
        <w:numPr>
          <w:ilvl w:val="1"/>
          <w:numId w:val="0"/>
        </w:numPr>
        <w:spacing w:before="120"/>
        <w:ind w:left="709"/>
        <w:jc w:val="both"/>
        <w:rPr>
          <w:rFonts w:eastAsiaTheme="minorEastAsia" w:cstheme="minorHAnsi"/>
        </w:rPr>
      </w:pPr>
      <w:r>
        <w:rPr>
          <w:rFonts w:eastAsiaTheme="minorEastAsia" w:cstheme="minorHAnsi"/>
          <w:b/>
        </w:rPr>
        <w:t>VI</w:t>
      </w:r>
      <w:r w:rsidRPr="00EA090D">
        <w:rPr>
          <w:rFonts w:eastAsiaTheme="minorEastAsia" w:cstheme="minorHAnsi"/>
          <w:b/>
        </w:rPr>
        <w:t xml:space="preserve"> </w:t>
      </w:r>
      <w:r w:rsidRPr="00D025D1">
        <w:rPr>
          <w:rFonts w:eastAsiaTheme="minorEastAsia" w:cstheme="minorHAnsi"/>
        </w:rPr>
        <w:t>–</w:t>
      </w:r>
      <w:r>
        <w:rPr>
          <w:rFonts w:eastAsiaTheme="minorEastAsia" w:cstheme="minorHAnsi"/>
        </w:rPr>
        <w:t xml:space="preserve"> </w:t>
      </w:r>
      <w:r w:rsidRPr="00D614A9">
        <w:rPr>
          <w:rFonts w:eastAsiaTheme="minorEastAsia" w:cstheme="minorHAnsi"/>
        </w:rPr>
        <w:t>DECLARAÇ</w:t>
      </w:r>
      <w:r w:rsidR="006A0B4C">
        <w:rPr>
          <w:rFonts w:eastAsiaTheme="minorEastAsia" w:cstheme="minorHAnsi"/>
        </w:rPr>
        <w:t>ÃO</w:t>
      </w:r>
      <w:r>
        <w:rPr>
          <w:rFonts w:eastAsiaTheme="minorEastAsia" w:cstheme="minorHAnsi"/>
        </w:rPr>
        <w:t xml:space="preserve"> GERA</w:t>
      </w:r>
      <w:r w:rsidR="006A0B4C">
        <w:rPr>
          <w:rFonts w:eastAsiaTheme="minorEastAsia" w:cstheme="minorHAnsi"/>
        </w:rPr>
        <w:t>L</w:t>
      </w:r>
      <w:r w:rsidRPr="00D614A9">
        <w:rPr>
          <w:rFonts w:eastAsiaTheme="minorEastAsia" w:cstheme="minorHAnsi"/>
        </w:rPr>
        <w:t>;</w:t>
      </w:r>
    </w:p>
    <w:p w14:paraId="37E3373F" w14:textId="77777777" w:rsidR="00325378" w:rsidRPr="00D614A9" w:rsidRDefault="00EC6958" w:rsidP="00325378">
      <w:pPr>
        <w:tabs>
          <w:tab w:val="left" w:pos="1418"/>
        </w:tabs>
        <w:spacing w:before="120"/>
        <w:ind w:left="709"/>
        <w:jc w:val="both"/>
        <w:rPr>
          <w:rFonts w:cstheme="minorHAnsi"/>
          <w:bCs/>
          <w:color w:val="000000"/>
          <w:lang w:val="pt-PT"/>
        </w:rPr>
      </w:pPr>
      <w:r>
        <w:rPr>
          <w:rFonts w:cstheme="minorHAnsi"/>
          <w:b/>
          <w:bCs/>
          <w:color w:val="000000"/>
          <w:lang w:val="pt-PT"/>
        </w:rPr>
        <w:t>V</w:t>
      </w:r>
      <w:r w:rsidR="00325378">
        <w:rPr>
          <w:rFonts w:cstheme="minorHAnsi"/>
          <w:b/>
          <w:bCs/>
          <w:color w:val="000000"/>
          <w:lang w:val="pt-PT"/>
        </w:rPr>
        <w:t xml:space="preserve">II </w:t>
      </w:r>
      <w:r w:rsidR="00325378" w:rsidRPr="00D025D1">
        <w:rPr>
          <w:rFonts w:cstheme="minorHAnsi"/>
          <w:bCs/>
          <w:color w:val="000000"/>
          <w:lang w:val="pt-PT"/>
        </w:rPr>
        <w:t>–</w:t>
      </w:r>
      <w:r w:rsidR="00325378">
        <w:rPr>
          <w:rFonts w:cstheme="minorHAnsi"/>
          <w:b/>
          <w:bCs/>
          <w:color w:val="000000"/>
          <w:lang w:val="pt-PT"/>
        </w:rPr>
        <w:t xml:space="preserve"> </w:t>
      </w:r>
      <w:r w:rsidR="00325378" w:rsidRPr="00D614A9">
        <w:rPr>
          <w:rFonts w:cstheme="minorHAnsi"/>
          <w:bCs/>
          <w:color w:val="000000"/>
          <w:lang w:val="pt-PT"/>
        </w:rPr>
        <w:t>DECLARAÇÃO</w:t>
      </w:r>
      <w:r w:rsidR="00325378">
        <w:rPr>
          <w:rFonts w:cstheme="minorHAnsi"/>
          <w:bCs/>
          <w:color w:val="000000"/>
          <w:lang w:val="pt-PT"/>
        </w:rPr>
        <w:t xml:space="preserve"> </w:t>
      </w:r>
      <w:r w:rsidR="00325378" w:rsidRPr="00D614A9">
        <w:rPr>
          <w:rFonts w:cstheme="minorHAnsi"/>
          <w:bCs/>
          <w:color w:val="000000"/>
          <w:lang w:val="pt-PT"/>
        </w:rPr>
        <w:t>DE INDICAÇÃO DO RESPONSÁVEL TÉCNICO;</w:t>
      </w:r>
    </w:p>
    <w:p w14:paraId="67D99CE7" w14:textId="77777777" w:rsidR="00490F6A" w:rsidRDefault="00EC6958" w:rsidP="00325378">
      <w:pPr>
        <w:tabs>
          <w:tab w:val="left" w:pos="1418"/>
        </w:tabs>
        <w:spacing w:before="120"/>
        <w:ind w:left="709"/>
        <w:jc w:val="both"/>
        <w:rPr>
          <w:rFonts w:cstheme="minorHAnsi"/>
          <w:bCs/>
        </w:rPr>
      </w:pPr>
      <w:r>
        <w:rPr>
          <w:rFonts w:cstheme="minorHAnsi"/>
          <w:b/>
          <w:bCs/>
          <w:color w:val="000000"/>
          <w:lang w:val="pt-PT"/>
        </w:rPr>
        <w:t>VIII</w:t>
      </w:r>
      <w:r w:rsidR="00325378">
        <w:rPr>
          <w:rFonts w:cstheme="minorHAnsi"/>
          <w:b/>
          <w:bCs/>
          <w:color w:val="000000"/>
          <w:lang w:val="pt-PT"/>
        </w:rPr>
        <w:t xml:space="preserve"> </w:t>
      </w:r>
      <w:r w:rsidR="00325378" w:rsidRPr="00D025D1">
        <w:rPr>
          <w:rFonts w:cstheme="minorHAnsi"/>
          <w:bCs/>
          <w:color w:val="000000"/>
          <w:lang w:val="pt-PT"/>
        </w:rPr>
        <w:t>–</w:t>
      </w:r>
      <w:r w:rsidR="00325378">
        <w:rPr>
          <w:rFonts w:cstheme="minorHAnsi"/>
          <w:b/>
          <w:bCs/>
          <w:color w:val="000000"/>
          <w:lang w:val="pt-PT"/>
        </w:rPr>
        <w:t xml:space="preserve"> </w:t>
      </w:r>
      <w:r w:rsidR="00490F6A" w:rsidRPr="00D614A9">
        <w:rPr>
          <w:rFonts w:cstheme="minorHAnsi"/>
          <w:bCs/>
        </w:rPr>
        <w:t>DECLARAÇÃO</w:t>
      </w:r>
      <w:r w:rsidR="00490F6A">
        <w:rPr>
          <w:rFonts w:cstheme="minorHAnsi"/>
          <w:bCs/>
        </w:rPr>
        <w:t xml:space="preserve"> </w:t>
      </w:r>
      <w:r w:rsidR="00490F6A" w:rsidRPr="00D614A9">
        <w:rPr>
          <w:rFonts w:cstheme="minorHAnsi"/>
          <w:bCs/>
        </w:rPr>
        <w:t>DE ATENDIMENTO AOS PROCEDIMENTOS DE CONTROLE AMBIENTAL, CONFORME DECRETO 48.184/07;</w:t>
      </w:r>
    </w:p>
    <w:p w14:paraId="1D0D5961" w14:textId="77777777" w:rsidR="00325378" w:rsidRPr="00D614A9" w:rsidRDefault="00325378" w:rsidP="00325378">
      <w:pPr>
        <w:tabs>
          <w:tab w:val="left" w:pos="1418"/>
        </w:tabs>
        <w:spacing w:before="120"/>
        <w:ind w:left="709"/>
        <w:jc w:val="both"/>
        <w:rPr>
          <w:rFonts w:eastAsia="Calibri" w:cstheme="minorHAnsi"/>
          <w:lang w:val="pt-PT"/>
        </w:rPr>
      </w:pPr>
      <w:r>
        <w:rPr>
          <w:rFonts w:cstheme="minorHAnsi"/>
          <w:b/>
          <w:bCs/>
        </w:rPr>
        <w:t>I</w:t>
      </w:r>
      <w:r w:rsidR="00EC6958">
        <w:rPr>
          <w:rFonts w:cstheme="minorHAnsi"/>
          <w:b/>
          <w:bCs/>
        </w:rPr>
        <w:t>X</w:t>
      </w:r>
      <w:r>
        <w:rPr>
          <w:rFonts w:cstheme="minorHAnsi"/>
          <w:b/>
          <w:bCs/>
        </w:rPr>
        <w:t xml:space="preserve"> </w:t>
      </w:r>
      <w:r w:rsidRPr="00D025D1">
        <w:rPr>
          <w:rFonts w:cstheme="minorHAnsi"/>
          <w:bCs/>
        </w:rPr>
        <w:t>–</w:t>
      </w:r>
      <w:r w:rsidR="00490F6A">
        <w:rPr>
          <w:rFonts w:cstheme="minorHAnsi"/>
          <w:bCs/>
        </w:rPr>
        <w:t xml:space="preserve"> </w:t>
      </w:r>
      <w:r w:rsidRPr="00D614A9">
        <w:rPr>
          <w:rFonts w:eastAsia="Calibri" w:cstheme="minorHAnsi"/>
          <w:lang w:val="pt-PT"/>
        </w:rPr>
        <w:t>DECLARAÇÃO</w:t>
      </w:r>
      <w:r>
        <w:rPr>
          <w:rFonts w:eastAsia="Calibri" w:cstheme="minorHAnsi"/>
          <w:lang w:val="pt-PT"/>
        </w:rPr>
        <w:t xml:space="preserve"> </w:t>
      </w:r>
      <w:r w:rsidRPr="00D614A9">
        <w:rPr>
          <w:rFonts w:eastAsia="Calibri" w:cstheme="minorHAnsi"/>
          <w:lang w:val="pt-PT"/>
        </w:rPr>
        <w:t>DE ATENDIMENTO AOS PROCEDIMENTOS DE CONTROLE AMBIENTAL, CONFORME DECRETO 50.977/</w:t>
      </w:r>
      <w:proofErr w:type="gramStart"/>
      <w:r w:rsidRPr="00D614A9">
        <w:rPr>
          <w:rFonts w:eastAsia="Calibri" w:cstheme="minorHAnsi"/>
          <w:lang w:val="pt-PT"/>
        </w:rPr>
        <w:t>09</w:t>
      </w:r>
      <w:proofErr w:type="gramEnd"/>
    </w:p>
    <w:p w14:paraId="34CE0A41" w14:textId="77777777" w:rsidR="00DD7866" w:rsidRDefault="00DD7866" w:rsidP="00325378">
      <w:pPr>
        <w:spacing w:before="120" w:after="120"/>
        <w:jc w:val="center"/>
        <w:rPr>
          <w:rFonts w:eastAsia="Calibri" w:cstheme="minorHAnsi"/>
          <w:lang w:val="pt-PT"/>
        </w:rPr>
      </w:pPr>
    </w:p>
    <w:p w14:paraId="62EBF3C5" w14:textId="77777777" w:rsidR="00DD7866" w:rsidRDefault="00DD7866" w:rsidP="00325378">
      <w:pPr>
        <w:spacing w:before="120" w:after="120"/>
        <w:jc w:val="center"/>
        <w:rPr>
          <w:rFonts w:eastAsia="Calibri" w:cstheme="minorHAnsi"/>
          <w:lang w:val="pt-PT"/>
        </w:rPr>
      </w:pPr>
    </w:p>
    <w:p w14:paraId="6D98A12B" w14:textId="77777777" w:rsidR="00DD7866" w:rsidRDefault="00DD7866" w:rsidP="00325378">
      <w:pPr>
        <w:spacing w:before="120" w:after="120"/>
        <w:jc w:val="center"/>
        <w:rPr>
          <w:rFonts w:eastAsia="Calibri" w:cstheme="minorHAnsi"/>
          <w:lang w:val="pt-PT"/>
        </w:rPr>
      </w:pPr>
    </w:p>
    <w:p w14:paraId="6B8FC962" w14:textId="77777777" w:rsidR="00325378" w:rsidRDefault="00325378" w:rsidP="00325378">
      <w:pPr>
        <w:spacing w:before="120" w:after="120"/>
        <w:jc w:val="center"/>
        <w:rPr>
          <w:rFonts w:eastAsia="Calibri" w:cstheme="minorHAnsi"/>
          <w:lang w:val="pt-PT"/>
        </w:rPr>
      </w:pPr>
      <w:r w:rsidRPr="00D614A9">
        <w:rPr>
          <w:rFonts w:eastAsia="Calibri" w:cstheme="minorHAnsi"/>
          <w:lang w:val="pt-PT"/>
        </w:rPr>
        <w:t>São</w:t>
      </w:r>
      <w:r w:rsidRPr="00D614A9">
        <w:rPr>
          <w:rFonts w:eastAsia="Calibri" w:cstheme="minorHAnsi"/>
          <w:spacing w:val="-1"/>
          <w:lang w:val="pt-PT"/>
        </w:rPr>
        <w:t xml:space="preserve"> </w:t>
      </w:r>
      <w:r>
        <w:rPr>
          <w:rFonts w:eastAsia="Calibri" w:cstheme="minorHAnsi"/>
          <w:lang w:val="pt-PT"/>
        </w:rPr>
        <w:t xml:space="preserve">Paulo, ___ </w:t>
      </w:r>
      <w:r w:rsidRPr="00D614A9">
        <w:rPr>
          <w:rFonts w:eastAsia="Calibri" w:cstheme="minorHAnsi"/>
          <w:lang w:val="pt-PT"/>
        </w:rPr>
        <w:t xml:space="preserve">de </w:t>
      </w:r>
      <w:r>
        <w:rPr>
          <w:rFonts w:eastAsia="Calibri" w:cstheme="minorHAnsi"/>
          <w:lang w:val="pt-PT"/>
        </w:rPr>
        <w:t>____________</w:t>
      </w:r>
      <w:r w:rsidRPr="00D614A9">
        <w:rPr>
          <w:rFonts w:eastAsia="Calibri" w:cstheme="minorHAnsi"/>
          <w:lang w:val="pt-PT"/>
        </w:rPr>
        <w:t xml:space="preserve"> de 20</w:t>
      </w:r>
      <w:r w:rsidR="009C0F3B">
        <w:rPr>
          <w:rFonts w:eastAsia="Calibri" w:cstheme="minorHAnsi"/>
          <w:lang w:val="pt-PT"/>
        </w:rPr>
        <w:t>xx</w:t>
      </w:r>
      <w:r w:rsidRPr="00D614A9">
        <w:rPr>
          <w:rFonts w:eastAsia="Calibri" w:cstheme="minorHAnsi"/>
          <w:lang w:val="pt-PT"/>
        </w:rPr>
        <w:t>.</w:t>
      </w:r>
    </w:p>
    <w:p w14:paraId="2946DB82" w14:textId="77777777" w:rsidR="00325378" w:rsidRDefault="00325378" w:rsidP="00325378">
      <w:pPr>
        <w:spacing w:before="120" w:after="120"/>
        <w:jc w:val="center"/>
        <w:rPr>
          <w:rFonts w:eastAsia="Calibri" w:cstheme="minorHAnsi"/>
          <w:lang w:val="pt-PT"/>
        </w:rPr>
      </w:pPr>
    </w:p>
    <w:p w14:paraId="5997CC1D" w14:textId="77777777" w:rsidR="00325378" w:rsidRDefault="00325378" w:rsidP="00325378">
      <w:pPr>
        <w:spacing w:before="120" w:after="120"/>
        <w:jc w:val="center"/>
        <w:rPr>
          <w:rFonts w:eastAsia="Calibri" w:cstheme="minorHAnsi"/>
          <w:lang w:val="pt-PT"/>
        </w:rPr>
      </w:pPr>
    </w:p>
    <w:p w14:paraId="2C23B096" w14:textId="77777777" w:rsidR="00325378" w:rsidRDefault="00325378" w:rsidP="00325378">
      <w:pPr>
        <w:spacing w:before="120" w:after="120"/>
        <w:jc w:val="center"/>
        <w:rPr>
          <w:rFonts w:eastAsia="Calibri" w:cstheme="minorHAnsi"/>
          <w:lang w:val="pt-PT"/>
        </w:rPr>
      </w:pPr>
      <w:r w:rsidRPr="00D614A9">
        <w:rPr>
          <w:rFonts w:eastAsia="Calibri" w:cstheme="minorHAnsi"/>
          <w:noProof/>
          <w:lang w:eastAsia="pt-BR"/>
        </w:rPr>
        <mc:AlternateContent>
          <mc:Choice Requires="wps">
            <w:drawing>
              <wp:anchor distT="0" distB="0" distL="0" distR="0" simplePos="0" relativeHeight="251659264" behindDoc="1" locked="0" layoutInCell="1" allowOverlap="1" wp14:anchorId="28EDF8C1" wp14:editId="4C6CDEA0">
                <wp:simplePos x="0" y="0"/>
                <wp:positionH relativeFrom="margin">
                  <wp:align>center</wp:align>
                </wp:positionH>
                <wp:positionV relativeFrom="paragraph">
                  <wp:posOffset>245110</wp:posOffset>
                </wp:positionV>
                <wp:extent cx="30600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065" cy="1270"/>
                        </a:xfrm>
                        <a:custGeom>
                          <a:avLst/>
                          <a:gdLst>
                            <a:gd name="T0" fmla="+- 0 2823 2823"/>
                            <a:gd name="T1" fmla="*/ T0 w 4819"/>
                            <a:gd name="T2" fmla="+- 0 7641 2823"/>
                            <a:gd name="T3" fmla="*/ T2 w 4819"/>
                          </a:gdLst>
                          <a:ahLst/>
                          <a:cxnLst>
                            <a:cxn ang="0">
                              <a:pos x="T1" y="0"/>
                            </a:cxn>
                            <a:cxn ang="0">
                              <a:pos x="T3" y="0"/>
                            </a:cxn>
                          </a:cxnLst>
                          <a:rect l="0" t="0" r="r" b="b"/>
                          <a:pathLst>
                            <a:path w="4819">
                              <a:moveTo>
                                <a:pt x="0" y="0"/>
                              </a:moveTo>
                              <a:lnTo>
                                <a:pt x="481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xmlns:a14="http://schemas.microsoft.com/office/drawing/2010/main" xmlns:wp14="http://schemas.microsoft.com/office/word/2010/wordml">
            <w:pict w14:anchorId="5D669D64">
              <v:shape id="Forma livre 2" style="position:absolute;margin-left:0;margin-top:19.3pt;width:240.95pt;height:.1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4819,1270" o:spid="_x0000_s1026" filled="f" strokeweight=".25317mm" path="m,l48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" w14:anchorId="3BB9BF6E">
                <v:path arrowok="t" o:connecttype="custom" o:connectlocs="0,0;3059430,0" o:connectangles="0,0"/>
                <w10:wrap type="topAndBottom" anchorx="margin"/>
              </v:shape>
            </w:pict>
          </mc:Fallback>
        </mc:AlternateContent>
      </w:r>
    </w:p>
    <w:p w14:paraId="77C3F233" w14:textId="77777777" w:rsidR="00325378" w:rsidRPr="005613E6" w:rsidRDefault="005613E6" w:rsidP="005613E6">
      <w:pPr>
        <w:spacing w:after="0" w:line="240" w:lineRule="auto"/>
        <w:jc w:val="center"/>
        <w:rPr>
          <w:rFonts w:eastAsia="Calibri" w:cstheme="minorHAnsi"/>
          <w:b/>
          <w:lang w:val="pt-PT"/>
        </w:rPr>
      </w:pPr>
      <w:r w:rsidRPr="005613E6">
        <w:rPr>
          <w:rFonts w:eastAsia="Calibri" w:cstheme="minorHAnsi"/>
          <w:b/>
          <w:lang w:val="pt-PT"/>
        </w:rPr>
        <w:t>Agente</w:t>
      </w:r>
      <w:r w:rsidR="00325378" w:rsidRPr="005613E6">
        <w:rPr>
          <w:rFonts w:eastAsia="Calibri" w:cstheme="minorHAnsi"/>
          <w:b/>
          <w:lang w:val="pt-PT"/>
        </w:rPr>
        <w:t xml:space="preserve"> </w:t>
      </w:r>
      <w:r w:rsidRPr="005613E6">
        <w:rPr>
          <w:rFonts w:eastAsia="Calibri" w:cstheme="minorHAnsi"/>
          <w:b/>
          <w:lang w:val="pt-PT"/>
        </w:rPr>
        <w:t>de Contratação</w:t>
      </w:r>
    </w:p>
    <w:p w14:paraId="3F9C408E" w14:textId="77777777" w:rsidR="00915948" w:rsidRPr="005613E6" w:rsidRDefault="00325378" w:rsidP="005613E6">
      <w:pPr>
        <w:spacing w:after="0" w:line="240" w:lineRule="auto"/>
        <w:jc w:val="center"/>
        <w:rPr>
          <w:rFonts w:cstheme="minorHAnsi"/>
          <w:b/>
        </w:rPr>
      </w:pPr>
      <w:r w:rsidRPr="005613E6">
        <w:rPr>
          <w:rFonts w:eastAsia="Calibri" w:cstheme="minorHAnsi"/>
          <w:b/>
          <w:lang w:val="pt-PT"/>
        </w:rPr>
        <w:t>Portaria</w:t>
      </w:r>
      <w:r w:rsidRPr="005613E6">
        <w:rPr>
          <w:rFonts w:eastAsia="Calibri" w:cstheme="minorHAnsi"/>
          <w:b/>
          <w:spacing w:val="-6"/>
          <w:lang w:val="pt-PT"/>
        </w:rPr>
        <w:t xml:space="preserve"> </w:t>
      </w:r>
      <w:r w:rsidR="009C0F3B">
        <w:rPr>
          <w:rFonts w:eastAsia="Calibri" w:cstheme="minorHAnsi"/>
          <w:b/>
          <w:lang w:val="pt-PT"/>
        </w:rPr>
        <w:t>nº XXX/SIURB/XXXX</w:t>
      </w:r>
    </w:p>
    <w:sectPr w:rsidR="00915948" w:rsidRPr="005613E6" w:rsidSect="009E6F25">
      <w:headerReference w:type="default" r:id="rId10"/>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C0FFC" w14:textId="77777777" w:rsidR="00A57911" w:rsidRDefault="00A57911" w:rsidP="00CB755F">
      <w:pPr>
        <w:spacing w:after="0" w:line="240" w:lineRule="auto"/>
      </w:pPr>
      <w:r>
        <w:separator/>
      </w:r>
    </w:p>
  </w:endnote>
  <w:endnote w:type="continuationSeparator" w:id="0">
    <w:p w14:paraId="50AD5CBC" w14:textId="77777777" w:rsidR="00A57911" w:rsidRDefault="00A57911" w:rsidP="00CB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Rawline">
    <w:altName w:val="Rawlin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adea-Bold">
    <w:altName w:val="Calibri"/>
    <w:panose1 w:val="00000000000000000000"/>
    <w:charset w:val="00"/>
    <w:family w:val="auto"/>
    <w:notTrueType/>
    <w:pitch w:val="default"/>
    <w:sig w:usb0="00000003" w:usb1="00000000" w:usb2="00000000" w:usb3="00000000" w:csb0="00000001" w:csb1="00000000"/>
  </w:font>
  <w:font w:name="Caladea-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623CB" w14:textId="77777777" w:rsidR="00A57911" w:rsidRDefault="00A57911" w:rsidP="00CB755F">
      <w:pPr>
        <w:spacing w:after="0" w:line="240" w:lineRule="auto"/>
      </w:pPr>
      <w:r>
        <w:separator/>
      </w:r>
    </w:p>
  </w:footnote>
  <w:footnote w:type="continuationSeparator" w:id="0">
    <w:p w14:paraId="681C5EE3" w14:textId="77777777" w:rsidR="00A57911" w:rsidRDefault="00A57911" w:rsidP="00CB7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6F91" w14:textId="77777777" w:rsidR="00CB755F" w:rsidRDefault="00CB755F" w:rsidP="00CB755F">
    <w:pPr>
      <w:pStyle w:val="Cabealho"/>
      <w:jc w:val="center"/>
    </w:pPr>
    <w:r>
      <w:rPr>
        <w:noProof/>
        <w:lang w:eastAsia="pt-BR"/>
      </w:rPr>
      <w:drawing>
        <wp:inline distT="0" distB="0" distL="0" distR="0" wp14:anchorId="68D54C5A" wp14:editId="07777777">
          <wp:extent cx="1076325" cy="1076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raestrutura Urbana e Obras_preferencial - vertical.png"/>
                  <pic:cNvPicPr/>
                </pic:nvPicPr>
                <pic:blipFill rotWithShape="1">
                  <a:blip r:embed="rId1">
                    <a:extLst>
                      <a:ext uri="{28A0092B-C50C-407E-A947-70E740481C1C}">
                        <a14:useLocalDpi xmlns:a14="http://schemas.microsoft.com/office/drawing/2010/main" val="0"/>
                      </a:ext>
                    </a:extLst>
                  </a:blip>
                  <a:srcRect l="18210" t="15509" r="19382" b="16146"/>
                  <a:stretch/>
                </pic:blipFill>
                <pic:spPr bwMode="auto">
                  <a:xfrm>
                    <a:off x="0" y="0"/>
                    <a:ext cx="1076325" cy="1076325"/>
                  </a:xfrm>
                  <a:prstGeom prst="rect">
                    <a:avLst/>
                  </a:prstGeom>
                  <a:ln>
                    <a:noFill/>
                  </a:ln>
                  <a:extLst>
                    <a:ext uri="{53640926-AAD7-44D8-BBD7-CCE9431645EC}">
                      <a14:shadowObscured xmlns:a14="http://schemas.microsoft.com/office/drawing/2010/main"/>
                    </a:ext>
                  </a:extLst>
                </pic:spPr>
              </pic:pic>
            </a:graphicData>
          </a:graphic>
        </wp:inline>
      </w:drawing>
    </w:r>
  </w:p>
  <w:p w14:paraId="61CDCEAD" w14:textId="77777777" w:rsidR="00CB755F" w:rsidRDefault="00CB75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0FE"/>
    <w:multiLevelType w:val="multilevel"/>
    <w:tmpl w:val="5236501E"/>
    <w:lvl w:ilvl="0">
      <w:start w:val="1"/>
      <w:numFmt w:val="decimal"/>
      <w:lvlText w:val="11.%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D41C44"/>
    <w:multiLevelType w:val="multilevel"/>
    <w:tmpl w:val="8C504122"/>
    <w:lvl w:ilvl="0">
      <w:start w:val="1"/>
      <w:numFmt w:val="decimal"/>
      <w:lvlText w:val="4.3.%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812FB1"/>
    <w:multiLevelType w:val="hybridMultilevel"/>
    <w:tmpl w:val="8C60E18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C375DE"/>
    <w:multiLevelType w:val="multilevel"/>
    <w:tmpl w:val="A894AA54"/>
    <w:lvl w:ilvl="0">
      <w:start w:val="1"/>
      <w:numFmt w:val="decimal"/>
      <w:lvlText w:val="14.3.%1."/>
      <w:lvlJc w:val="left"/>
      <w:pPr>
        <w:ind w:left="360" w:hanging="360"/>
      </w:pPr>
      <w:rPr>
        <w:rFonts w:hint="default"/>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4F403D4"/>
    <w:multiLevelType w:val="multilevel"/>
    <w:tmpl w:val="F30C9C8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8B2E40"/>
    <w:multiLevelType w:val="multilevel"/>
    <w:tmpl w:val="ABAC695E"/>
    <w:lvl w:ilvl="0">
      <w:start w:val="1"/>
      <w:numFmt w:val="decimal"/>
      <w:lvlText w:val="b.%1)"/>
      <w:lvlJc w:val="left"/>
      <w:pPr>
        <w:ind w:left="360" w:hanging="360"/>
      </w:pPr>
      <w:rPr>
        <w:b w:val="0"/>
      </w:rPr>
    </w:lvl>
    <w:lvl w:ilvl="1">
      <w:start w:val="1"/>
      <w:numFmt w:val="decimal"/>
      <w:lvlText w:val="5.1.1.%2"/>
      <w:lvlJc w:val="left"/>
      <w:pPr>
        <w:ind w:left="720" w:hanging="360"/>
      </w:pPr>
    </w:lvl>
    <w:lvl w:ilvl="2">
      <w:start w:val="1"/>
      <w:numFmt w:val="decimal"/>
      <w:lvlText w:val="5.1.3.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58D67A6"/>
    <w:multiLevelType w:val="multilevel"/>
    <w:tmpl w:val="9F2A8D38"/>
    <w:lvl w:ilvl="0">
      <w:start w:val="1"/>
      <w:numFmt w:val="decimal"/>
      <w:lvlText w:val="9.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6125C9B"/>
    <w:multiLevelType w:val="multilevel"/>
    <w:tmpl w:val="89003DD6"/>
    <w:lvl w:ilvl="0">
      <w:start w:val="1"/>
      <w:numFmt w:val="decimal"/>
      <w:lvlText w:val="3.%1."/>
      <w:lvlJc w:val="left"/>
      <w:pPr>
        <w:ind w:left="1211" w:hanging="360"/>
      </w:pPr>
      <w:rPr>
        <w:rFonts w:hint="default"/>
        <w:sz w:val="22"/>
        <w:szCs w:val="22"/>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729254F"/>
    <w:multiLevelType w:val="multilevel"/>
    <w:tmpl w:val="448882C2"/>
    <w:lvl w:ilvl="0">
      <w:start w:val="1"/>
      <w:numFmt w:val="decimal"/>
      <w:lvlText w:val="1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7C33BEC"/>
    <w:multiLevelType w:val="multilevel"/>
    <w:tmpl w:val="F084B9FA"/>
    <w:lvl w:ilvl="0">
      <w:start w:val="1"/>
      <w:numFmt w:val="decimal"/>
      <w:lvlText w:val="7.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5D4D32"/>
    <w:multiLevelType w:val="multilevel"/>
    <w:tmpl w:val="00562CF8"/>
    <w:lvl w:ilvl="0">
      <w:start w:val="1"/>
      <w:numFmt w:val="decimal"/>
      <w:lvlText w:val="7.19.%1."/>
      <w:lvlJc w:val="left"/>
      <w:pPr>
        <w:ind w:left="360" w:hanging="360"/>
      </w:pPr>
      <w:rPr>
        <w:rFonts w:asciiTheme="minorHAnsi" w:hAnsiTheme="minorHAnsi" w:cstheme="minorHAnsi"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2F1EBD"/>
    <w:multiLevelType w:val="multilevel"/>
    <w:tmpl w:val="A3F6C6E8"/>
    <w:lvl w:ilvl="0">
      <w:start w:val="1"/>
      <w:numFmt w:val="decimal"/>
      <w:lvlText w:val="g.%1)"/>
      <w:lvlJc w:val="left"/>
      <w:pPr>
        <w:ind w:left="360" w:hanging="360"/>
      </w:pPr>
      <w:rPr>
        <w:rFonts w:hint="default"/>
        <w:b w:val="0"/>
      </w:rPr>
    </w:lvl>
    <w:lvl w:ilvl="1">
      <w:start w:val="1"/>
      <w:numFmt w:val="decimal"/>
      <w:lvlText w:val="5.1.1.%2"/>
      <w:lvlJc w:val="left"/>
      <w:pPr>
        <w:ind w:left="720" w:hanging="360"/>
      </w:pPr>
      <w:rPr>
        <w:rFonts w:hint="default"/>
      </w:rPr>
    </w:lvl>
    <w:lvl w:ilvl="2">
      <w:start w:val="1"/>
      <w:numFmt w:val="decimal"/>
      <w:lvlText w:val="5.1.3.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BC92752"/>
    <w:multiLevelType w:val="multilevel"/>
    <w:tmpl w:val="3F4A824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E642B40"/>
    <w:multiLevelType w:val="multilevel"/>
    <w:tmpl w:val="6538A1E4"/>
    <w:lvl w:ilvl="0">
      <w:start w:val="1"/>
      <w:numFmt w:val="decimal"/>
      <w:lvlText w:val="15.3.%1."/>
      <w:lvlJc w:val="left"/>
      <w:pPr>
        <w:ind w:left="360" w:hanging="360"/>
      </w:pPr>
      <w:rPr>
        <w:rFonts w:hint="default"/>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581C5E"/>
    <w:multiLevelType w:val="multilevel"/>
    <w:tmpl w:val="E8BC0EF6"/>
    <w:lvl w:ilvl="0">
      <w:start w:val="1"/>
      <w:numFmt w:val="none"/>
      <w:lvlText w:val="b.1)"/>
      <w:lvlJc w:val="left"/>
      <w:pPr>
        <w:ind w:left="720" w:hanging="360"/>
      </w:pPr>
      <w:rPr>
        <w:rFonts w:hint="default"/>
        <w:b/>
      </w:rPr>
    </w:lvl>
    <w:lvl w:ilvl="1">
      <w:start w:val="1"/>
      <w:numFmt w:val="none"/>
      <w:lvlText w:val="b.2)"/>
      <w:lvlJc w:val="left"/>
      <w:pPr>
        <w:ind w:left="1440" w:hanging="360"/>
      </w:pPr>
      <w:rPr>
        <w:rFonts w:hint="default"/>
        <w:b w:val="0"/>
      </w:rPr>
    </w:lvl>
    <w:lvl w:ilvl="2">
      <w:start w:val="1"/>
      <w:numFmt w:val="decimal"/>
      <w:lvlText w:val="b.%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2BD5626"/>
    <w:multiLevelType w:val="hybridMultilevel"/>
    <w:tmpl w:val="4D2CE0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4D53591"/>
    <w:multiLevelType w:val="multilevel"/>
    <w:tmpl w:val="1AE07502"/>
    <w:lvl w:ilvl="0">
      <w:start w:val="1"/>
      <w:numFmt w:val="decimal"/>
      <w:lvlText w:val="4.8.%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6152A00"/>
    <w:multiLevelType w:val="multilevel"/>
    <w:tmpl w:val="283620F6"/>
    <w:lvl w:ilvl="0">
      <w:start w:val="1"/>
      <w:numFmt w:val="decimal"/>
      <w:lvlText w:val="1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A96037E"/>
    <w:multiLevelType w:val="multilevel"/>
    <w:tmpl w:val="3BA8E48E"/>
    <w:lvl w:ilvl="0">
      <w:start w:val="1"/>
      <w:numFmt w:val="decimal"/>
      <w:lvlText w:val="12.%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AA411EE"/>
    <w:multiLevelType w:val="multilevel"/>
    <w:tmpl w:val="9C54D3D8"/>
    <w:lvl w:ilvl="0">
      <w:start w:val="1"/>
      <w:numFmt w:val="decimal"/>
      <w:lvlText w:val="5.%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BC020ED"/>
    <w:multiLevelType w:val="multilevel"/>
    <w:tmpl w:val="06C616F0"/>
    <w:lvl w:ilvl="0">
      <w:start w:val="1"/>
      <w:numFmt w:val="decimal"/>
      <w:lvlText w:val="6.%1."/>
      <w:lvlJc w:val="left"/>
      <w:pPr>
        <w:ind w:left="360" w:hanging="360"/>
      </w:pPr>
      <w:rPr>
        <w:rFonts w:asciiTheme="minorHAnsi" w:hAnsiTheme="minorHAnsi" w:cstheme="minorHAnsi" w:hint="default"/>
        <w:b w:val="0"/>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D0F60A3"/>
    <w:multiLevelType w:val="multilevel"/>
    <w:tmpl w:val="CB1C7A7E"/>
    <w:lvl w:ilvl="0">
      <w:start w:val="1"/>
      <w:numFmt w:val="decimal"/>
      <w:lvlText w:val="b.%1)"/>
      <w:lvlJc w:val="left"/>
      <w:pPr>
        <w:ind w:left="34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2E6753C7"/>
    <w:multiLevelType w:val="multilevel"/>
    <w:tmpl w:val="B9BCD7C0"/>
    <w:lvl w:ilvl="0">
      <w:start w:val="1"/>
      <w:numFmt w:val="decimal"/>
      <w:lvlText w:val="7.18.%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39C2061"/>
    <w:multiLevelType w:val="hybridMultilevel"/>
    <w:tmpl w:val="E0361DC6"/>
    <w:lvl w:ilvl="0" w:tplc="8DD48AC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6E2FA6"/>
    <w:multiLevelType w:val="multilevel"/>
    <w:tmpl w:val="AF0017AC"/>
    <w:lvl w:ilvl="0">
      <w:start w:val="1"/>
      <w:numFmt w:val="decimal"/>
      <w:lvlText w:val="7.%1."/>
      <w:lvlJc w:val="left"/>
      <w:pPr>
        <w:ind w:left="360" w:hanging="360"/>
      </w:pPr>
      <w:rPr>
        <w:rFonts w:asciiTheme="minorHAnsi" w:hAnsiTheme="minorHAnsi" w:cstheme="minorHAnsi"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4822B7C"/>
    <w:multiLevelType w:val="multilevel"/>
    <w:tmpl w:val="48F2C3D6"/>
    <w:lvl w:ilvl="0">
      <w:start w:val="1"/>
      <w:numFmt w:val="decimal"/>
      <w:lvlText w:val="16.%1."/>
      <w:lvlJc w:val="left"/>
      <w:pPr>
        <w:ind w:left="360" w:hanging="360"/>
      </w:pPr>
      <w:rPr>
        <w:rFonts w:hint="default"/>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48E7582"/>
    <w:multiLevelType w:val="multilevel"/>
    <w:tmpl w:val="4850B0E0"/>
    <w:lvl w:ilvl="0">
      <w:start w:val="1"/>
      <w:numFmt w:val="decimal"/>
      <w:lvlText w:val="%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76F5D5C"/>
    <w:multiLevelType w:val="multilevel"/>
    <w:tmpl w:val="22FC94BE"/>
    <w:lvl w:ilvl="0">
      <w:start w:val="1"/>
      <w:numFmt w:val="decimal"/>
      <w:lvlText w:val="6.1.%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92D3253"/>
    <w:multiLevelType w:val="multilevel"/>
    <w:tmpl w:val="F594F228"/>
    <w:lvl w:ilvl="0">
      <w:start w:val="1"/>
      <w:numFmt w:val="decimal"/>
      <w:lvlText w:val="14.7.%1."/>
      <w:lvlJc w:val="left"/>
      <w:pPr>
        <w:ind w:left="360" w:hanging="360"/>
      </w:pPr>
      <w:rPr>
        <w:rFonts w:hint="default"/>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C892650"/>
    <w:multiLevelType w:val="multilevel"/>
    <w:tmpl w:val="0A88529E"/>
    <w:lvl w:ilvl="0">
      <w:start w:val="1"/>
      <w:numFmt w:val="decimal"/>
      <w:lvlText w:val="7.11.%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30F5A9C"/>
    <w:multiLevelType w:val="multilevel"/>
    <w:tmpl w:val="B086B844"/>
    <w:lvl w:ilvl="0">
      <w:start w:val="1"/>
      <w:numFmt w:val="decimal"/>
      <w:lvlText w:val="3.6.%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A19621B"/>
    <w:multiLevelType w:val="hybridMultilevel"/>
    <w:tmpl w:val="F702B404"/>
    <w:lvl w:ilvl="0" w:tplc="B512F3E0">
      <w:start w:val="1"/>
      <w:numFmt w:val="lowerLetter"/>
      <w:lvlText w:val="%1)"/>
      <w:lvlJc w:val="left"/>
      <w:pPr>
        <w:ind w:left="1077" w:hanging="360"/>
      </w:pPr>
      <w:rPr>
        <w:b w:val="0"/>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32">
    <w:nsid w:val="4BA254E3"/>
    <w:multiLevelType w:val="multilevel"/>
    <w:tmpl w:val="FA10E7D0"/>
    <w:lvl w:ilvl="0">
      <w:start w:val="1"/>
      <w:numFmt w:val="decimal"/>
      <w:lvlText w:val="2.%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D4D51C3"/>
    <w:multiLevelType w:val="multilevel"/>
    <w:tmpl w:val="C94E4AC4"/>
    <w:lvl w:ilvl="0">
      <w:start w:val="1"/>
      <w:numFmt w:val="decimal"/>
      <w:lvlText w:val="4.7.%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E6D77E8"/>
    <w:multiLevelType w:val="multilevel"/>
    <w:tmpl w:val="B6E27C94"/>
    <w:lvl w:ilvl="0">
      <w:start w:val="1"/>
      <w:numFmt w:val="lowerLetter"/>
      <w:lvlText w:val="%1)"/>
      <w:lvlJc w:val="left"/>
      <w:pPr>
        <w:ind w:left="1854" w:hanging="360"/>
      </w:pPr>
      <w:rPr>
        <w:b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5">
    <w:nsid w:val="525A0097"/>
    <w:multiLevelType w:val="multilevel"/>
    <w:tmpl w:val="4A2ABC36"/>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3634D1B"/>
    <w:multiLevelType w:val="multilevel"/>
    <w:tmpl w:val="64D82916"/>
    <w:lvl w:ilvl="0">
      <w:start w:val="1"/>
      <w:numFmt w:val="decimal"/>
      <w:lvlText w:val="15.1.%1."/>
      <w:lvlJc w:val="left"/>
      <w:pPr>
        <w:ind w:left="360" w:hanging="360"/>
      </w:pPr>
      <w:rPr>
        <w:rFonts w:hint="default"/>
        <w:b w:val="0"/>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378580B"/>
    <w:multiLevelType w:val="multilevel"/>
    <w:tmpl w:val="6E62166A"/>
    <w:lvl w:ilvl="0">
      <w:start w:val="1"/>
      <w:numFmt w:val="decimal"/>
      <w:lvlText w:val="14.%1."/>
      <w:lvlJc w:val="left"/>
      <w:pPr>
        <w:ind w:left="360" w:hanging="360"/>
      </w:pPr>
      <w:rPr>
        <w:rFonts w:hint="default"/>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56C5C0C"/>
    <w:multiLevelType w:val="multilevel"/>
    <w:tmpl w:val="0074B7F8"/>
    <w:lvl w:ilvl="0">
      <w:start w:val="1"/>
      <w:numFmt w:val="decimal"/>
      <w:lvlText w:val="8.4.%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71C1CBB"/>
    <w:multiLevelType w:val="hybridMultilevel"/>
    <w:tmpl w:val="E752B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58533E5C"/>
    <w:multiLevelType w:val="multilevel"/>
    <w:tmpl w:val="295CF994"/>
    <w:lvl w:ilvl="0">
      <w:start w:val="1"/>
      <w:numFmt w:val="decimal"/>
      <w:lvlText w:val="3.1.%1."/>
      <w:lvlJc w:val="left"/>
      <w:pPr>
        <w:ind w:left="360" w:hanging="360"/>
      </w:pPr>
      <w:rPr>
        <w:rFonts w:hint="default"/>
        <w:sz w:val="22"/>
        <w:szCs w:val="22"/>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A2F7D2A"/>
    <w:multiLevelType w:val="multilevel"/>
    <w:tmpl w:val="5A8C1AE2"/>
    <w:lvl w:ilvl="0">
      <w:start w:val="1"/>
      <w:numFmt w:val="decimal"/>
      <w:lvlText w:val="12.4.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062607D"/>
    <w:multiLevelType w:val="multilevel"/>
    <w:tmpl w:val="C34E2218"/>
    <w:lvl w:ilvl="0">
      <w:start w:val="1"/>
      <w:numFmt w:val="decimal"/>
      <w:lvlText w:val="8.1.%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1A30507"/>
    <w:multiLevelType w:val="multilevel"/>
    <w:tmpl w:val="DD245262"/>
    <w:lvl w:ilvl="0">
      <w:start w:val="1"/>
      <w:numFmt w:val="decimal"/>
      <w:lvlText w:val="%1."/>
      <w:lvlJc w:val="left"/>
      <w:pPr>
        <w:ind w:left="360" w:hanging="360"/>
      </w:pPr>
      <w:rPr>
        <w:rFonts w:hint="default"/>
        <w:b/>
        <w:bCs/>
        <w:spacing w:val="-1"/>
        <w:w w:val="100"/>
        <w:sz w:val="22"/>
        <w:szCs w:val="22"/>
      </w:rPr>
    </w:lvl>
    <w:lvl w:ilvl="1">
      <w:start w:val="1"/>
      <w:numFmt w:val="decimal"/>
      <w:lvlText w:val="%1.%2."/>
      <w:lvlJc w:val="left"/>
      <w:pPr>
        <w:ind w:left="858" w:hanging="432"/>
      </w:pPr>
      <w:rPr>
        <w:rFonts w:hint="default"/>
        <w:b/>
        <w:bCs w:val="0"/>
        <w:w w:val="100"/>
        <w:sz w:val="22"/>
        <w:szCs w:val="22"/>
      </w:rPr>
    </w:lvl>
    <w:lvl w:ilvl="2">
      <w:start w:val="1"/>
      <w:numFmt w:val="decimal"/>
      <w:lvlText w:val="%1.4.%3."/>
      <w:lvlJc w:val="left"/>
      <w:pPr>
        <w:ind w:left="1224" w:hanging="504"/>
      </w:pPr>
      <w:rPr>
        <w:rFonts w:hint="default"/>
        <w:b/>
      </w:rPr>
    </w:lvl>
    <w:lvl w:ilvl="3">
      <w:start w:val="1"/>
      <w:numFmt w:val="decimal"/>
      <w:lvlText w:val="%1.%2.%4."/>
      <w:lvlJc w:val="left"/>
      <w:pPr>
        <w:ind w:left="2381" w:hanging="130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1F842DC"/>
    <w:multiLevelType w:val="multilevel"/>
    <w:tmpl w:val="04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3B43773"/>
    <w:multiLevelType w:val="multilevel"/>
    <w:tmpl w:val="5E4C0D9E"/>
    <w:lvl w:ilvl="0">
      <w:start w:val="1"/>
      <w:numFmt w:val="decimal"/>
      <w:lvlText w:val="3.10.%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6371CB7"/>
    <w:multiLevelType w:val="multilevel"/>
    <w:tmpl w:val="CB20496C"/>
    <w:lvl w:ilvl="0">
      <w:start w:val="1"/>
      <w:numFmt w:val="decimal"/>
      <w:lvlText w:val="1.4.2.%1"/>
      <w:lvlJc w:val="left"/>
      <w:pPr>
        <w:ind w:left="774" w:hanging="359"/>
      </w:pPr>
      <w:rPr>
        <w:rFonts w:hint="default"/>
        <w:b/>
      </w:rPr>
    </w:lvl>
    <w:lvl w:ilvl="1">
      <w:start w:val="1"/>
      <w:numFmt w:val="decimal"/>
      <w:lvlText w:val="5.3.%2"/>
      <w:lvlJc w:val="left"/>
      <w:pPr>
        <w:ind w:left="1494" w:hanging="360"/>
      </w:pPr>
      <w:rPr>
        <w:rFonts w:hint="default"/>
        <w:b w:val="0"/>
      </w:rPr>
    </w:lvl>
    <w:lvl w:ilvl="2">
      <w:start w:val="1"/>
      <w:numFmt w:val="decimal"/>
      <w:lvlText w:val="1.5.%3."/>
      <w:lvlJc w:val="right"/>
      <w:pPr>
        <w:ind w:left="2214" w:hanging="180"/>
      </w:pPr>
      <w:rPr>
        <w:rFonts w:hint="default"/>
      </w:rPr>
    </w:lvl>
    <w:lvl w:ilvl="3">
      <w:start w:val="1"/>
      <w:numFmt w:val="decimal"/>
      <w:lvlText w:val="%4."/>
      <w:lvlJc w:val="left"/>
      <w:pPr>
        <w:ind w:left="2934" w:hanging="360"/>
      </w:pPr>
      <w:rPr>
        <w:rFonts w:hint="default"/>
      </w:rPr>
    </w:lvl>
    <w:lvl w:ilvl="4">
      <w:start w:val="1"/>
      <w:numFmt w:val="lowerLetter"/>
      <w:lvlText w:val="%5."/>
      <w:lvlJc w:val="left"/>
      <w:pPr>
        <w:ind w:left="3654" w:hanging="360"/>
      </w:pPr>
      <w:rPr>
        <w:rFonts w:hint="default"/>
      </w:rPr>
    </w:lvl>
    <w:lvl w:ilvl="5">
      <w:start w:val="1"/>
      <w:numFmt w:val="lowerRoman"/>
      <w:lvlText w:val="%6."/>
      <w:lvlJc w:val="right"/>
      <w:pPr>
        <w:ind w:left="4374" w:hanging="180"/>
      </w:pPr>
      <w:rPr>
        <w:rFonts w:hint="default"/>
      </w:rPr>
    </w:lvl>
    <w:lvl w:ilvl="6">
      <w:start w:val="1"/>
      <w:numFmt w:val="decimal"/>
      <w:lvlText w:val="%7."/>
      <w:lvlJc w:val="left"/>
      <w:pPr>
        <w:ind w:left="5094" w:hanging="360"/>
      </w:pPr>
      <w:rPr>
        <w:rFonts w:hint="default"/>
      </w:rPr>
    </w:lvl>
    <w:lvl w:ilvl="7">
      <w:start w:val="1"/>
      <w:numFmt w:val="lowerLetter"/>
      <w:lvlText w:val="%8."/>
      <w:lvlJc w:val="left"/>
      <w:pPr>
        <w:ind w:left="5814" w:hanging="360"/>
      </w:pPr>
      <w:rPr>
        <w:rFonts w:hint="default"/>
      </w:rPr>
    </w:lvl>
    <w:lvl w:ilvl="8">
      <w:start w:val="1"/>
      <w:numFmt w:val="lowerRoman"/>
      <w:lvlText w:val="%9."/>
      <w:lvlJc w:val="right"/>
      <w:pPr>
        <w:ind w:left="6534" w:hanging="180"/>
      </w:pPr>
      <w:rPr>
        <w:rFonts w:hint="default"/>
      </w:rPr>
    </w:lvl>
  </w:abstractNum>
  <w:abstractNum w:abstractNumId="47">
    <w:nsid w:val="68C4754B"/>
    <w:multiLevelType w:val="multilevel"/>
    <w:tmpl w:val="621C475E"/>
    <w:lvl w:ilvl="0">
      <w:start w:val="1"/>
      <w:numFmt w:val="decimal"/>
      <w:lvlText w:val="8.%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E770812"/>
    <w:multiLevelType w:val="multilevel"/>
    <w:tmpl w:val="10ACFF70"/>
    <w:lvl w:ilvl="0">
      <w:start w:val="1"/>
      <w:numFmt w:val="decimal"/>
      <w:lvlText w:val="10.%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FB826E4"/>
    <w:multiLevelType w:val="multilevel"/>
    <w:tmpl w:val="689209F0"/>
    <w:lvl w:ilvl="0">
      <w:start w:val="1"/>
      <w:numFmt w:val="decimal"/>
      <w:lvlText w:val="9.%1."/>
      <w:lvlJc w:val="left"/>
      <w:pPr>
        <w:ind w:left="360" w:hanging="360"/>
      </w:pPr>
      <w:rPr>
        <w:rFonts w:asciiTheme="minorHAnsi" w:hAnsiTheme="minorHAnsi" w:cstheme="minorHAnsi"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FEC03E7"/>
    <w:multiLevelType w:val="multilevel"/>
    <w:tmpl w:val="9EC4715C"/>
    <w:lvl w:ilvl="0">
      <w:start w:val="1"/>
      <w:numFmt w:val="decimal"/>
      <w:lvlText w:val="4.%1."/>
      <w:lvlJc w:val="left"/>
      <w:pPr>
        <w:ind w:left="360" w:hanging="360"/>
      </w:pPr>
      <w:rPr>
        <w:rFonts w:hint="default"/>
        <w:b w:val="0"/>
        <w:i w:val="0"/>
      </w:rPr>
    </w:lvl>
    <w:lvl w:ilvl="1">
      <w:start w:val="1"/>
      <w:numFmt w:val="decimal"/>
      <w:lvlRestart w:val="0"/>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237025E"/>
    <w:multiLevelType w:val="multilevel"/>
    <w:tmpl w:val="26E69C20"/>
    <w:lvl w:ilvl="0">
      <w:start w:val="1"/>
      <w:numFmt w:val="decimal"/>
      <w:lvlText w:val="7.2.%1."/>
      <w:lvlJc w:val="left"/>
      <w:pPr>
        <w:ind w:left="360" w:hanging="360"/>
      </w:pPr>
      <w:rPr>
        <w:rFonts w:hint="default"/>
        <w:b w:val="0"/>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44D089C"/>
    <w:multiLevelType w:val="multilevel"/>
    <w:tmpl w:val="CA04B966"/>
    <w:lvl w:ilvl="0">
      <w:start w:val="1"/>
      <w:numFmt w:val="decimal"/>
      <w:lvlText w:val="15.%1."/>
      <w:lvlJc w:val="left"/>
      <w:pPr>
        <w:ind w:left="360" w:hanging="360"/>
      </w:pPr>
      <w:rPr>
        <w:rFonts w:hint="default"/>
        <w:b w:val="0"/>
      </w:rPr>
    </w:lvl>
    <w:lvl w:ilvl="1">
      <w:start w:val="1"/>
      <w:numFmt w:val="decimal"/>
      <w:lvlText w:val="1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7762C2D"/>
    <w:multiLevelType w:val="multilevel"/>
    <w:tmpl w:val="A88A564A"/>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852420D"/>
    <w:multiLevelType w:val="multilevel"/>
    <w:tmpl w:val="95CC453E"/>
    <w:lvl w:ilvl="0">
      <w:start w:val="1"/>
      <w:numFmt w:val="decimal"/>
      <w:lvlText w:val="1.4.2.%1"/>
      <w:lvlJc w:val="left"/>
      <w:pPr>
        <w:ind w:left="774" w:hanging="359"/>
      </w:pPr>
      <w:rPr>
        <w:rFonts w:hint="default"/>
        <w:b/>
      </w:rPr>
    </w:lvl>
    <w:lvl w:ilvl="1">
      <w:start w:val="1"/>
      <w:numFmt w:val="decimal"/>
      <w:lvlText w:val="5.2.%2"/>
      <w:lvlJc w:val="left"/>
      <w:pPr>
        <w:ind w:left="1494" w:hanging="360"/>
      </w:pPr>
      <w:rPr>
        <w:rFonts w:ascii="Calibri" w:hAnsi="Calibri" w:cs="Calibri" w:hint="default"/>
        <w:b w:val="0"/>
        <w:sz w:val="22"/>
        <w:szCs w:val="22"/>
      </w:rPr>
    </w:lvl>
    <w:lvl w:ilvl="2">
      <w:start w:val="1"/>
      <w:numFmt w:val="decimal"/>
      <w:lvlText w:val="1.5.%3."/>
      <w:lvlJc w:val="right"/>
      <w:pPr>
        <w:ind w:left="2214" w:hanging="180"/>
      </w:pPr>
      <w:rPr>
        <w:rFonts w:hint="default"/>
      </w:rPr>
    </w:lvl>
    <w:lvl w:ilvl="3">
      <w:start w:val="1"/>
      <w:numFmt w:val="decimal"/>
      <w:lvlText w:val="%4."/>
      <w:lvlJc w:val="left"/>
      <w:pPr>
        <w:ind w:left="2934" w:hanging="360"/>
      </w:pPr>
      <w:rPr>
        <w:rFonts w:hint="default"/>
      </w:rPr>
    </w:lvl>
    <w:lvl w:ilvl="4">
      <w:start w:val="1"/>
      <w:numFmt w:val="lowerLetter"/>
      <w:lvlText w:val="%5."/>
      <w:lvlJc w:val="left"/>
      <w:pPr>
        <w:ind w:left="3654" w:hanging="360"/>
      </w:pPr>
      <w:rPr>
        <w:rFonts w:hint="default"/>
      </w:rPr>
    </w:lvl>
    <w:lvl w:ilvl="5">
      <w:start w:val="1"/>
      <w:numFmt w:val="lowerRoman"/>
      <w:lvlText w:val="%6."/>
      <w:lvlJc w:val="right"/>
      <w:pPr>
        <w:ind w:left="4374" w:hanging="180"/>
      </w:pPr>
      <w:rPr>
        <w:rFonts w:hint="default"/>
      </w:rPr>
    </w:lvl>
    <w:lvl w:ilvl="6">
      <w:start w:val="1"/>
      <w:numFmt w:val="decimal"/>
      <w:lvlText w:val="%7."/>
      <w:lvlJc w:val="left"/>
      <w:pPr>
        <w:ind w:left="5094" w:hanging="360"/>
      </w:pPr>
      <w:rPr>
        <w:rFonts w:hint="default"/>
      </w:rPr>
    </w:lvl>
    <w:lvl w:ilvl="7">
      <w:start w:val="1"/>
      <w:numFmt w:val="lowerLetter"/>
      <w:lvlText w:val="%8."/>
      <w:lvlJc w:val="left"/>
      <w:pPr>
        <w:ind w:left="5814" w:hanging="360"/>
      </w:pPr>
      <w:rPr>
        <w:rFonts w:hint="default"/>
      </w:rPr>
    </w:lvl>
    <w:lvl w:ilvl="8">
      <w:start w:val="1"/>
      <w:numFmt w:val="lowerRoman"/>
      <w:lvlText w:val="%9."/>
      <w:lvlJc w:val="right"/>
      <w:pPr>
        <w:ind w:left="6534" w:hanging="180"/>
      </w:pPr>
      <w:rPr>
        <w:rFonts w:hint="default"/>
      </w:rPr>
    </w:lvl>
  </w:abstractNum>
  <w:abstractNum w:abstractNumId="55">
    <w:nsid w:val="7D771436"/>
    <w:multiLevelType w:val="multilevel"/>
    <w:tmpl w:val="2234ADA4"/>
    <w:lvl w:ilvl="0">
      <w:start w:val="1"/>
      <w:numFmt w:val="decimal"/>
      <w:lvlText w:val="15.%1."/>
      <w:lvlJc w:val="left"/>
      <w:pPr>
        <w:ind w:left="360" w:hanging="360"/>
      </w:pPr>
      <w:rPr>
        <w:rFonts w:hint="default"/>
      </w:rPr>
    </w:lvl>
    <w:lvl w:ilvl="1">
      <w:start w:val="1"/>
      <w:numFmt w:val="decimal"/>
      <w:lvlText w:val="16.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FC6138A"/>
    <w:multiLevelType w:val="multilevel"/>
    <w:tmpl w:val="18DCF502"/>
    <w:lvl w:ilvl="0">
      <w:start w:val="1"/>
      <w:numFmt w:val="decimal"/>
      <w:lvlText w:val="1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4"/>
  </w:num>
  <w:num w:numId="2">
    <w:abstractNumId w:val="26"/>
  </w:num>
  <w:num w:numId="3">
    <w:abstractNumId w:val="12"/>
  </w:num>
  <w:num w:numId="4">
    <w:abstractNumId w:val="32"/>
  </w:num>
  <w:num w:numId="5">
    <w:abstractNumId w:val="7"/>
  </w:num>
  <w:num w:numId="6">
    <w:abstractNumId w:val="40"/>
  </w:num>
  <w:num w:numId="7">
    <w:abstractNumId w:val="30"/>
  </w:num>
  <w:num w:numId="8">
    <w:abstractNumId w:val="45"/>
  </w:num>
  <w:num w:numId="9">
    <w:abstractNumId w:val="50"/>
  </w:num>
  <w:num w:numId="10">
    <w:abstractNumId w:val="1"/>
  </w:num>
  <w:num w:numId="11">
    <w:abstractNumId w:val="33"/>
  </w:num>
  <w:num w:numId="12">
    <w:abstractNumId w:val="16"/>
  </w:num>
  <w:num w:numId="13">
    <w:abstractNumId w:val="20"/>
  </w:num>
  <w:num w:numId="14">
    <w:abstractNumId w:val="27"/>
  </w:num>
  <w:num w:numId="15">
    <w:abstractNumId w:val="24"/>
  </w:num>
  <w:num w:numId="16">
    <w:abstractNumId w:val="51"/>
  </w:num>
  <w:num w:numId="17">
    <w:abstractNumId w:val="29"/>
  </w:num>
  <w:num w:numId="18">
    <w:abstractNumId w:val="22"/>
  </w:num>
  <w:num w:numId="19">
    <w:abstractNumId w:val="47"/>
  </w:num>
  <w:num w:numId="20">
    <w:abstractNumId w:val="42"/>
  </w:num>
  <w:num w:numId="21">
    <w:abstractNumId w:val="38"/>
  </w:num>
  <w:num w:numId="22">
    <w:abstractNumId w:val="10"/>
  </w:num>
  <w:num w:numId="23">
    <w:abstractNumId w:val="39"/>
  </w:num>
  <w:num w:numId="24">
    <w:abstractNumId w:val="35"/>
  </w:num>
  <w:num w:numId="25">
    <w:abstractNumId w:val="49"/>
  </w:num>
  <w:num w:numId="26">
    <w:abstractNumId w:val="4"/>
  </w:num>
  <w:num w:numId="27">
    <w:abstractNumId w:val="5"/>
  </w:num>
  <w:num w:numId="28">
    <w:abstractNumId w:val="11"/>
  </w:num>
  <w:num w:numId="29">
    <w:abstractNumId w:val="43"/>
    <w:lvlOverride w:ilvl="0">
      <w:lvl w:ilvl="0">
        <w:start w:val="1"/>
        <w:numFmt w:val="decimal"/>
        <w:lvlText w:val="%1."/>
        <w:lvlJc w:val="left"/>
        <w:pPr>
          <w:ind w:left="360" w:hanging="360"/>
        </w:pPr>
        <w:rPr>
          <w:rFonts w:hint="default"/>
          <w:b/>
          <w:bCs/>
          <w:spacing w:val="-1"/>
          <w:w w:val="100"/>
          <w:sz w:val="22"/>
          <w:szCs w:val="22"/>
        </w:rPr>
      </w:lvl>
    </w:lvlOverride>
    <w:lvlOverride w:ilvl="1">
      <w:lvl w:ilvl="1">
        <w:start w:val="1"/>
        <w:numFmt w:val="decimal"/>
        <w:lvlText w:val="%1.%2."/>
        <w:lvlJc w:val="left"/>
        <w:pPr>
          <w:ind w:left="858" w:hanging="432"/>
        </w:pPr>
        <w:rPr>
          <w:rFonts w:hint="default"/>
          <w:b/>
          <w:bCs w:val="0"/>
          <w:w w:val="100"/>
          <w:sz w:val="22"/>
          <w:szCs w:val="22"/>
        </w:rPr>
      </w:lvl>
    </w:lvlOverride>
    <w:lvlOverride w:ilvl="2">
      <w:lvl w:ilvl="2">
        <w:start w:val="1"/>
        <w:numFmt w:val="decimal"/>
        <w:lvlText w:val="9.2.%3."/>
        <w:lvlJc w:val="left"/>
        <w:pPr>
          <w:ind w:left="1224" w:hanging="504"/>
        </w:pPr>
        <w:rPr>
          <w:rFonts w:hint="default"/>
          <w:b w:val="0"/>
        </w:rPr>
      </w:lvl>
    </w:lvlOverride>
    <w:lvlOverride w:ilvl="3">
      <w:lvl w:ilvl="3">
        <w:start w:val="1"/>
        <w:numFmt w:val="decimal"/>
        <w:lvlText w:val="%1.4.3.%4."/>
        <w:lvlJc w:val="left"/>
        <w:pPr>
          <w:ind w:left="2381" w:hanging="1301"/>
        </w:pPr>
        <w:rPr>
          <w:rFonts w:hint="default"/>
          <w:b/>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5"/>
  </w:num>
  <w:num w:numId="31">
    <w:abstractNumId w:val="6"/>
  </w:num>
  <w:num w:numId="32">
    <w:abstractNumId w:val="34"/>
  </w:num>
  <w:num w:numId="33">
    <w:abstractNumId w:val="21"/>
  </w:num>
  <w:num w:numId="34">
    <w:abstractNumId w:val="9"/>
  </w:num>
  <w:num w:numId="35">
    <w:abstractNumId w:val="48"/>
  </w:num>
  <w:num w:numId="36">
    <w:abstractNumId w:val="0"/>
  </w:num>
  <w:num w:numId="37">
    <w:abstractNumId w:val="18"/>
  </w:num>
  <w:num w:numId="38">
    <w:abstractNumId w:val="8"/>
  </w:num>
  <w:num w:numId="39">
    <w:abstractNumId w:val="17"/>
  </w:num>
  <w:num w:numId="40">
    <w:abstractNumId w:val="56"/>
  </w:num>
  <w:num w:numId="41">
    <w:abstractNumId w:val="53"/>
  </w:num>
  <w:num w:numId="42">
    <w:abstractNumId w:val="37"/>
  </w:num>
  <w:num w:numId="43">
    <w:abstractNumId w:val="31"/>
  </w:num>
  <w:num w:numId="44">
    <w:abstractNumId w:val="23"/>
  </w:num>
  <w:num w:numId="45">
    <w:abstractNumId w:val="3"/>
  </w:num>
  <w:num w:numId="46">
    <w:abstractNumId w:val="28"/>
  </w:num>
  <w:num w:numId="47">
    <w:abstractNumId w:val="52"/>
  </w:num>
  <w:num w:numId="48">
    <w:abstractNumId w:val="36"/>
  </w:num>
  <w:num w:numId="49">
    <w:abstractNumId w:val="13"/>
  </w:num>
  <w:num w:numId="50">
    <w:abstractNumId w:val="2"/>
  </w:num>
  <w:num w:numId="51">
    <w:abstractNumId w:val="25"/>
  </w:num>
  <w:num w:numId="52">
    <w:abstractNumId w:val="55"/>
  </w:num>
  <w:num w:numId="53">
    <w:abstractNumId w:val="41"/>
  </w:num>
  <w:num w:numId="54">
    <w:abstractNumId w:val="19"/>
  </w:num>
  <w:num w:numId="55">
    <w:abstractNumId w:val="54"/>
  </w:num>
  <w:num w:numId="56">
    <w:abstractNumId w:val="46"/>
  </w:num>
  <w:num w:numId="5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5F"/>
    <w:rsid w:val="0004725C"/>
    <w:rsid w:val="00092A2D"/>
    <w:rsid w:val="000B6E68"/>
    <w:rsid w:val="000B76F2"/>
    <w:rsid w:val="000D0486"/>
    <w:rsid w:val="000D06FF"/>
    <w:rsid w:val="000D4C82"/>
    <w:rsid w:val="000D7FDE"/>
    <w:rsid w:val="000F39A1"/>
    <w:rsid w:val="0010117D"/>
    <w:rsid w:val="00115EE9"/>
    <w:rsid w:val="00124FFE"/>
    <w:rsid w:val="00126EE3"/>
    <w:rsid w:val="00150533"/>
    <w:rsid w:val="0015103C"/>
    <w:rsid w:val="0016563D"/>
    <w:rsid w:val="00173589"/>
    <w:rsid w:val="0018201F"/>
    <w:rsid w:val="001B12CC"/>
    <w:rsid w:val="001C58CC"/>
    <w:rsid w:val="001C5A5A"/>
    <w:rsid w:val="00212109"/>
    <w:rsid w:val="00216F61"/>
    <w:rsid w:val="002176CE"/>
    <w:rsid w:val="002222EA"/>
    <w:rsid w:val="00227329"/>
    <w:rsid w:val="00241F73"/>
    <w:rsid w:val="00250613"/>
    <w:rsid w:val="00287B1C"/>
    <w:rsid w:val="00293EA5"/>
    <w:rsid w:val="002B6B1B"/>
    <w:rsid w:val="002B7FB9"/>
    <w:rsid w:val="002C0956"/>
    <w:rsid w:val="002C61EE"/>
    <w:rsid w:val="002D2D90"/>
    <w:rsid w:val="002D4788"/>
    <w:rsid w:val="002F5F41"/>
    <w:rsid w:val="002F67AB"/>
    <w:rsid w:val="00300B22"/>
    <w:rsid w:val="0031472D"/>
    <w:rsid w:val="003238D1"/>
    <w:rsid w:val="00325378"/>
    <w:rsid w:val="003262F6"/>
    <w:rsid w:val="003335E3"/>
    <w:rsid w:val="00357866"/>
    <w:rsid w:val="00373B6E"/>
    <w:rsid w:val="00375E64"/>
    <w:rsid w:val="00385764"/>
    <w:rsid w:val="00386CCA"/>
    <w:rsid w:val="00391AFB"/>
    <w:rsid w:val="0039760D"/>
    <w:rsid w:val="00397718"/>
    <w:rsid w:val="003A1F1B"/>
    <w:rsid w:val="0040174B"/>
    <w:rsid w:val="00402221"/>
    <w:rsid w:val="00402A49"/>
    <w:rsid w:val="00404485"/>
    <w:rsid w:val="00415646"/>
    <w:rsid w:val="00415E24"/>
    <w:rsid w:val="00447C7F"/>
    <w:rsid w:val="00490F6A"/>
    <w:rsid w:val="004A384E"/>
    <w:rsid w:val="004A508D"/>
    <w:rsid w:val="004A5E5F"/>
    <w:rsid w:val="004D5ABA"/>
    <w:rsid w:val="004F1882"/>
    <w:rsid w:val="00505355"/>
    <w:rsid w:val="00520E07"/>
    <w:rsid w:val="00527429"/>
    <w:rsid w:val="0053058C"/>
    <w:rsid w:val="00536087"/>
    <w:rsid w:val="00560BAB"/>
    <w:rsid w:val="005613E6"/>
    <w:rsid w:val="00563008"/>
    <w:rsid w:val="00563F7D"/>
    <w:rsid w:val="00566327"/>
    <w:rsid w:val="00566544"/>
    <w:rsid w:val="00572B9A"/>
    <w:rsid w:val="00597A2A"/>
    <w:rsid w:val="005A2339"/>
    <w:rsid w:val="005A2E2E"/>
    <w:rsid w:val="005A7A49"/>
    <w:rsid w:val="005B6A02"/>
    <w:rsid w:val="005C3957"/>
    <w:rsid w:val="005C56A3"/>
    <w:rsid w:val="005E797E"/>
    <w:rsid w:val="005F61EC"/>
    <w:rsid w:val="00632CCE"/>
    <w:rsid w:val="006345B5"/>
    <w:rsid w:val="006350A9"/>
    <w:rsid w:val="006527B2"/>
    <w:rsid w:val="00694E43"/>
    <w:rsid w:val="006A0B4C"/>
    <w:rsid w:val="006B4865"/>
    <w:rsid w:val="006C7B16"/>
    <w:rsid w:val="00702BC6"/>
    <w:rsid w:val="007073FA"/>
    <w:rsid w:val="007475B9"/>
    <w:rsid w:val="007703D7"/>
    <w:rsid w:val="00771BDC"/>
    <w:rsid w:val="00776363"/>
    <w:rsid w:val="0079011D"/>
    <w:rsid w:val="007904B8"/>
    <w:rsid w:val="007946BC"/>
    <w:rsid w:val="00797D88"/>
    <w:rsid w:val="007A07C3"/>
    <w:rsid w:val="007C033B"/>
    <w:rsid w:val="007D537B"/>
    <w:rsid w:val="007D779B"/>
    <w:rsid w:val="007E695D"/>
    <w:rsid w:val="007F7C42"/>
    <w:rsid w:val="00807DC6"/>
    <w:rsid w:val="008276A6"/>
    <w:rsid w:val="008310E2"/>
    <w:rsid w:val="00844210"/>
    <w:rsid w:val="00846C4E"/>
    <w:rsid w:val="00875C67"/>
    <w:rsid w:val="00881C76"/>
    <w:rsid w:val="00882F83"/>
    <w:rsid w:val="00890118"/>
    <w:rsid w:val="008C001A"/>
    <w:rsid w:val="008C0F32"/>
    <w:rsid w:val="008D441F"/>
    <w:rsid w:val="008E2E6F"/>
    <w:rsid w:val="008E77AF"/>
    <w:rsid w:val="008F6C35"/>
    <w:rsid w:val="00914FCA"/>
    <w:rsid w:val="00915948"/>
    <w:rsid w:val="00941B2F"/>
    <w:rsid w:val="0095631C"/>
    <w:rsid w:val="00956AA2"/>
    <w:rsid w:val="00963A8C"/>
    <w:rsid w:val="0096462B"/>
    <w:rsid w:val="00974FE5"/>
    <w:rsid w:val="009822D3"/>
    <w:rsid w:val="009C0F3B"/>
    <w:rsid w:val="009E3004"/>
    <w:rsid w:val="009E6F25"/>
    <w:rsid w:val="009F1A84"/>
    <w:rsid w:val="00A2355F"/>
    <w:rsid w:val="00A23A1D"/>
    <w:rsid w:val="00A34069"/>
    <w:rsid w:val="00A3406D"/>
    <w:rsid w:val="00A56E30"/>
    <w:rsid w:val="00A57911"/>
    <w:rsid w:val="00A7160C"/>
    <w:rsid w:val="00A72135"/>
    <w:rsid w:val="00A778B1"/>
    <w:rsid w:val="00A907AB"/>
    <w:rsid w:val="00A94A94"/>
    <w:rsid w:val="00AB4B80"/>
    <w:rsid w:val="00AB7A8D"/>
    <w:rsid w:val="00AD0666"/>
    <w:rsid w:val="00AE022A"/>
    <w:rsid w:val="00AE30BE"/>
    <w:rsid w:val="00AF6699"/>
    <w:rsid w:val="00B146A2"/>
    <w:rsid w:val="00B31560"/>
    <w:rsid w:val="00B42767"/>
    <w:rsid w:val="00B47D35"/>
    <w:rsid w:val="00B50D29"/>
    <w:rsid w:val="00B5371C"/>
    <w:rsid w:val="00B73701"/>
    <w:rsid w:val="00B766CC"/>
    <w:rsid w:val="00B83F66"/>
    <w:rsid w:val="00BB053C"/>
    <w:rsid w:val="00C22B84"/>
    <w:rsid w:val="00C33738"/>
    <w:rsid w:val="00C57A4A"/>
    <w:rsid w:val="00C6308F"/>
    <w:rsid w:val="00C661AD"/>
    <w:rsid w:val="00C664CB"/>
    <w:rsid w:val="00C6684A"/>
    <w:rsid w:val="00CA4A05"/>
    <w:rsid w:val="00CB755F"/>
    <w:rsid w:val="00CB7AA7"/>
    <w:rsid w:val="00CC3784"/>
    <w:rsid w:val="00CC4600"/>
    <w:rsid w:val="00CF4F1B"/>
    <w:rsid w:val="00D4685A"/>
    <w:rsid w:val="00D46F5B"/>
    <w:rsid w:val="00D611E5"/>
    <w:rsid w:val="00D652F7"/>
    <w:rsid w:val="00D82688"/>
    <w:rsid w:val="00D852C8"/>
    <w:rsid w:val="00DA23AA"/>
    <w:rsid w:val="00DB0464"/>
    <w:rsid w:val="00DB6BDF"/>
    <w:rsid w:val="00DD6F3A"/>
    <w:rsid w:val="00DD7866"/>
    <w:rsid w:val="00DE497A"/>
    <w:rsid w:val="00E4585D"/>
    <w:rsid w:val="00E55FD2"/>
    <w:rsid w:val="00E57803"/>
    <w:rsid w:val="00E6241C"/>
    <w:rsid w:val="00E63560"/>
    <w:rsid w:val="00E64FB9"/>
    <w:rsid w:val="00E75CD5"/>
    <w:rsid w:val="00E816F9"/>
    <w:rsid w:val="00E821A3"/>
    <w:rsid w:val="00E83084"/>
    <w:rsid w:val="00EC6532"/>
    <w:rsid w:val="00EC6958"/>
    <w:rsid w:val="00EE4B34"/>
    <w:rsid w:val="00EE528A"/>
    <w:rsid w:val="00EF0EFC"/>
    <w:rsid w:val="00F13A87"/>
    <w:rsid w:val="00F17686"/>
    <w:rsid w:val="00F214CD"/>
    <w:rsid w:val="00F217BA"/>
    <w:rsid w:val="00F66D63"/>
    <w:rsid w:val="00F830B4"/>
    <w:rsid w:val="00F87D63"/>
    <w:rsid w:val="00FA6C59"/>
    <w:rsid w:val="00FB4658"/>
    <w:rsid w:val="00FC1295"/>
    <w:rsid w:val="00FD0534"/>
    <w:rsid w:val="00FD4D8B"/>
    <w:rsid w:val="00FE0A84"/>
    <w:rsid w:val="28A83B85"/>
    <w:rsid w:val="4CD65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2">
    <w:name w:val="Estilo2"/>
    <w:rsid w:val="00173589"/>
    <w:pPr>
      <w:numPr>
        <w:numId w:val="1"/>
      </w:numPr>
    </w:pPr>
  </w:style>
  <w:style w:type="paragraph" w:styleId="Cabealho">
    <w:name w:val="header"/>
    <w:basedOn w:val="Normal"/>
    <w:link w:val="CabealhoChar"/>
    <w:uiPriority w:val="99"/>
    <w:unhideWhenUsed/>
    <w:rsid w:val="00CB7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755F"/>
  </w:style>
  <w:style w:type="paragraph" w:styleId="Rodap">
    <w:name w:val="footer"/>
    <w:basedOn w:val="Normal"/>
    <w:link w:val="RodapChar"/>
    <w:uiPriority w:val="99"/>
    <w:unhideWhenUsed/>
    <w:rsid w:val="00CB755F"/>
    <w:pPr>
      <w:tabs>
        <w:tab w:val="center" w:pos="4252"/>
        <w:tab w:val="right" w:pos="8504"/>
      </w:tabs>
      <w:spacing w:after="0" w:line="240" w:lineRule="auto"/>
    </w:pPr>
  </w:style>
  <w:style w:type="character" w:customStyle="1" w:styleId="RodapChar">
    <w:name w:val="Rodapé Char"/>
    <w:basedOn w:val="Fontepargpadro"/>
    <w:link w:val="Rodap"/>
    <w:uiPriority w:val="99"/>
    <w:rsid w:val="00CB755F"/>
  </w:style>
  <w:style w:type="paragraph" w:styleId="PargrafodaLista">
    <w:name w:val="List Paragraph"/>
    <w:basedOn w:val="Normal"/>
    <w:link w:val="PargrafodaListaChar"/>
    <w:uiPriority w:val="1"/>
    <w:qFormat/>
    <w:rsid w:val="002F67AB"/>
    <w:pPr>
      <w:ind w:left="720"/>
      <w:contextualSpacing/>
    </w:pPr>
  </w:style>
  <w:style w:type="character" w:customStyle="1" w:styleId="PargrafodaListaChar">
    <w:name w:val="Parágrafo da Lista Char"/>
    <w:basedOn w:val="Fontepargpadro"/>
    <w:link w:val="PargrafodaLista"/>
    <w:uiPriority w:val="34"/>
    <w:rsid w:val="00AB4B80"/>
  </w:style>
  <w:style w:type="paragraph" w:customStyle="1" w:styleId="Corpodotexto">
    <w:name w:val="Corpo do texto"/>
    <w:basedOn w:val="Normal"/>
    <w:qFormat/>
    <w:rsid w:val="00AF6699"/>
    <w:pPr>
      <w:widowControl w:val="0"/>
      <w:autoSpaceDE w:val="0"/>
      <w:autoSpaceDN w:val="0"/>
      <w:spacing w:before="120" w:after="120" w:line="240" w:lineRule="auto"/>
      <w:jc w:val="both"/>
    </w:pPr>
    <w:rPr>
      <w:rFonts w:ascii="Calibri" w:eastAsia="Arial MT" w:hAnsi="Calibri" w:cs="Calibri"/>
      <w:lang w:val="pt-PT"/>
    </w:rPr>
  </w:style>
  <w:style w:type="character" w:styleId="Hyperlink">
    <w:name w:val="Hyperlink"/>
    <w:rsid w:val="00115EE9"/>
    <w:rPr>
      <w:color w:val="0000FF"/>
      <w:u w:val="single"/>
    </w:rPr>
  </w:style>
  <w:style w:type="character" w:customStyle="1" w:styleId="WW8Num1z5">
    <w:name w:val="WW8Num1z5"/>
    <w:rsid w:val="00A72135"/>
  </w:style>
  <w:style w:type="paragraph" w:styleId="Corpodetexto">
    <w:name w:val="Body Text"/>
    <w:basedOn w:val="Normal"/>
    <w:link w:val="CorpodetextoChar"/>
    <w:uiPriority w:val="99"/>
    <w:unhideWhenUsed/>
    <w:rsid w:val="00325378"/>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325378"/>
    <w:rPr>
      <w:rFonts w:ascii="Times New Roman" w:eastAsia="Times New Roman" w:hAnsi="Times New Roman" w:cs="Times New Roman"/>
      <w:sz w:val="20"/>
      <w:szCs w:val="20"/>
      <w:lang w:eastAsia="pt-BR"/>
    </w:rPr>
  </w:style>
  <w:style w:type="character" w:customStyle="1" w:styleId="Fontepargpadro2">
    <w:name w:val="Fonte parág. padrão2"/>
    <w:rsid w:val="00AB7A8D"/>
  </w:style>
  <w:style w:type="paragraph" w:customStyle="1" w:styleId="Recuodecorpodetexto21">
    <w:name w:val="Recuo de corpo de texto 21"/>
    <w:basedOn w:val="Normal"/>
    <w:rsid w:val="00AB7A8D"/>
    <w:pPr>
      <w:pBdr>
        <w:top w:val="none" w:sz="0" w:space="0" w:color="000000"/>
        <w:left w:val="none" w:sz="0" w:space="0" w:color="000000"/>
        <w:bottom w:val="none" w:sz="0" w:space="0" w:color="000000"/>
        <w:right w:val="none" w:sz="0" w:space="0" w:color="000000"/>
      </w:pBdr>
      <w:suppressAutoHyphens/>
      <w:spacing w:after="0" w:line="240" w:lineRule="auto"/>
      <w:ind w:left="360"/>
      <w:jc w:val="both"/>
    </w:pPr>
    <w:rPr>
      <w:rFonts w:ascii="Arial" w:eastAsia="Times New Roman" w:hAnsi="Arial" w:cs="Arial"/>
      <w:color w:val="FF0000"/>
      <w:sz w:val="24"/>
      <w:szCs w:val="24"/>
      <w:lang w:eastAsia="zh-CN" w:bidi="hi-IN"/>
    </w:rPr>
  </w:style>
  <w:style w:type="paragraph" w:customStyle="1" w:styleId="Default">
    <w:name w:val="Default"/>
    <w:rsid w:val="001C5A5A"/>
    <w:pPr>
      <w:autoSpaceDE w:val="0"/>
      <w:autoSpaceDN w:val="0"/>
      <w:adjustRightInd w:val="0"/>
      <w:spacing w:after="0" w:line="240" w:lineRule="auto"/>
    </w:pPr>
    <w:rPr>
      <w:rFonts w:ascii="Rawline" w:hAnsi="Rawline" w:cs="Rawline"/>
      <w:color w:val="000000"/>
      <w:sz w:val="24"/>
      <w:szCs w:val="24"/>
    </w:rPr>
  </w:style>
  <w:style w:type="character" w:customStyle="1" w:styleId="Fontepargpadro3">
    <w:name w:val="Fonte parág. padrão3"/>
    <w:rsid w:val="00E55FD2"/>
  </w:style>
  <w:style w:type="paragraph" w:styleId="Textodebalo">
    <w:name w:val="Balloon Text"/>
    <w:basedOn w:val="Normal"/>
    <w:link w:val="TextodebaloChar"/>
    <w:uiPriority w:val="99"/>
    <w:semiHidden/>
    <w:unhideWhenUsed/>
    <w:rsid w:val="00447C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7C7F"/>
    <w:rPr>
      <w:rFonts w:ascii="Tahoma" w:hAnsi="Tahoma" w:cs="Tahoma"/>
      <w:sz w:val="16"/>
      <w:szCs w:val="16"/>
    </w:rPr>
  </w:style>
  <w:style w:type="character" w:styleId="nfase">
    <w:name w:val="Emphasis"/>
    <w:basedOn w:val="Fontepargpadro"/>
    <w:uiPriority w:val="20"/>
    <w:qFormat/>
    <w:rsid w:val="00447C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2">
    <w:name w:val="Estilo2"/>
    <w:rsid w:val="00173589"/>
    <w:pPr>
      <w:numPr>
        <w:numId w:val="1"/>
      </w:numPr>
    </w:pPr>
  </w:style>
  <w:style w:type="paragraph" w:styleId="Cabealho">
    <w:name w:val="header"/>
    <w:basedOn w:val="Normal"/>
    <w:link w:val="CabealhoChar"/>
    <w:uiPriority w:val="99"/>
    <w:unhideWhenUsed/>
    <w:rsid w:val="00CB7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755F"/>
  </w:style>
  <w:style w:type="paragraph" w:styleId="Rodap">
    <w:name w:val="footer"/>
    <w:basedOn w:val="Normal"/>
    <w:link w:val="RodapChar"/>
    <w:uiPriority w:val="99"/>
    <w:unhideWhenUsed/>
    <w:rsid w:val="00CB755F"/>
    <w:pPr>
      <w:tabs>
        <w:tab w:val="center" w:pos="4252"/>
        <w:tab w:val="right" w:pos="8504"/>
      </w:tabs>
      <w:spacing w:after="0" w:line="240" w:lineRule="auto"/>
    </w:pPr>
  </w:style>
  <w:style w:type="character" w:customStyle="1" w:styleId="RodapChar">
    <w:name w:val="Rodapé Char"/>
    <w:basedOn w:val="Fontepargpadro"/>
    <w:link w:val="Rodap"/>
    <w:uiPriority w:val="99"/>
    <w:rsid w:val="00CB755F"/>
  </w:style>
  <w:style w:type="paragraph" w:styleId="PargrafodaLista">
    <w:name w:val="List Paragraph"/>
    <w:basedOn w:val="Normal"/>
    <w:link w:val="PargrafodaListaChar"/>
    <w:uiPriority w:val="1"/>
    <w:qFormat/>
    <w:rsid w:val="002F67AB"/>
    <w:pPr>
      <w:ind w:left="720"/>
      <w:contextualSpacing/>
    </w:pPr>
  </w:style>
  <w:style w:type="character" w:customStyle="1" w:styleId="PargrafodaListaChar">
    <w:name w:val="Parágrafo da Lista Char"/>
    <w:basedOn w:val="Fontepargpadro"/>
    <w:link w:val="PargrafodaLista"/>
    <w:uiPriority w:val="34"/>
    <w:rsid w:val="00AB4B80"/>
  </w:style>
  <w:style w:type="paragraph" w:customStyle="1" w:styleId="Corpodotexto">
    <w:name w:val="Corpo do texto"/>
    <w:basedOn w:val="Normal"/>
    <w:qFormat/>
    <w:rsid w:val="00AF6699"/>
    <w:pPr>
      <w:widowControl w:val="0"/>
      <w:autoSpaceDE w:val="0"/>
      <w:autoSpaceDN w:val="0"/>
      <w:spacing w:before="120" w:after="120" w:line="240" w:lineRule="auto"/>
      <w:jc w:val="both"/>
    </w:pPr>
    <w:rPr>
      <w:rFonts w:ascii="Calibri" w:eastAsia="Arial MT" w:hAnsi="Calibri" w:cs="Calibri"/>
      <w:lang w:val="pt-PT"/>
    </w:rPr>
  </w:style>
  <w:style w:type="character" w:styleId="Hyperlink">
    <w:name w:val="Hyperlink"/>
    <w:rsid w:val="00115EE9"/>
    <w:rPr>
      <w:color w:val="0000FF"/>
      <w:u w:val="single"/>
    </w:rPr>
  </w:style>
  <w:style w:type="character" w:customStyle="1" w:styleId="WW8Num1z5">
    <w:name w:val="WW8Num1z5"/>
    <w:rsid w:val="00A72135"/>
  </w:style>
  <w:style w:type="paragraph" w:styleId="Corpodetexto">
    <w:name w:val="Body Text"/>
    <w:basedOn w:val="Normal"/>
    <w:link w:val="CorpodetextoChar"/>
    <w:uiPriority w:val="99"/>
    <w:unhideWhenUsed/>
    <w:rsid w:val="00325378"/>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325378"/>
    <w:rPr>
      <w:rFonts w:ascii="Times New Roman" w:eastAsia="Times New Roman" w:hAnsi="Times New Roman" w:cs="Times New Roman"/>
      <w:sz w:val="20"/>
      <w:szCs w:val="20"/>
      <w:lang w:eastAsia="pt-BR"/>
    </w:rPr>
  </w:style>
  <w:style w:type="character" w:customStyle="1" w:styleId="Fontepargpadro2">
    <w:name w:val="Fonte parág. padrão2"/>
    <w:rsid w:val="00AB7A8D"/>
  </w:style>
  <w:style w:type="paragraph" w:customStyle="1" w:styleId="Recuodecorpodetexto21">
    <w:name w:val="Recuo de corpo de texto 21"/>
    <w:basedOn w:val="Normal"/>
    <w:rsid w:val="00AB7A8D"/>
    <w:pPr>
      <w:pBdr>
        <w:top w:val="none" w:sz="0" w:space="0" w:color="000000"/>
        <w:left w:val="none" w:sz="0" w:space="0" w:color="000000"/>
        <w:bottom w:val="none" w:sz="0" w:space="0" w:color="000000"/>
        <w:right w:val="none" w:sz="0" w:space="0" w:color="000000"/>
      </w:pBdr>
      <w:suppressAutoHyphens/>
      <w:spacing w:after="0" w:line="240" w:lineRule="auto"/>
      <w:ind w:left="360"/>
      <w:jc w:val="both"/>
    </w:pPr>
    <w:rPr>
      <w:rFonts w:ascii="Arial" w:eastAsia="Times New Roman" w:hAnsi="Arial" w:cs="Arial"/>
      <w:color w:val="FF0000"/>
      <w:sz w:val="24"/>
      <w:szCs w:val="24"/>
      <w:lang w:eastAsia="zh-CN" w:bidi="hi-IN"/>
    </w:rPr>
  </w:style>
  <w:style w:type="paragraph" w:customStyle="1" w:styleId="Default">
    <w:name w:val="Default"/>
    <w:rsid w:val="001C5A5A"/>
    <w:pPr>
      <w:autoSpaceDE w:val="0"/>
      <w:autoSpaceDN w:val="0"/>
      <w:adjustRightInd w:val="0"/>
      <w:spacing w:after="0" w:line="240" w:lineRule="auto"/>
    </w:pPr>
    <w:rPr>
      <w:rFonts w:ascii="Rawline" w:hAnsi="Rawline" w:cs="Rawline"/>
      <w:color w:val="000000"/>
      <w:sz w:val="24"/>
      <w:szCs w:val="24"/>
    </w:rPr>
  </w:style>
  <w:style w:type="character" w:customStyle="1" w:styleId="Fontepargpadro3">
    <w:name w:val="Fonte parág. padrão3"/>
    <w:rsid w:val="00E55FD2"/>
  </w:style>
  <w:style w:type="paragraph" w:styleId="Textodebalo">
    <w:name w:val="Balloon Text"/>
    <w:basedOn w:val="Normal"/>
    <w:link w:val="TextodebaloChar"/>
    <w:uiPriority w:val="99"/>
    <w:semiHidden/>
    <w:unhideWhenUsed/>
    <w:rsid w:val="00447C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7C7F"/>
    <w:rPr>
      <w:rFonts w:ascii="Tahoma" w:hAnsi="Tahoma" w:cs="Tahoma"/>
      <w:sz w:val="16"/>
      <w:szCs w:val="16"/>
    </w:rPr>
  </w:style>
  <w:style w:type="character" w:styleId="nfase">
    <w:name w:val="Emphasis"/>
    <w:basedOn w:val="Fontepargpadro"/>
    <w:uiPriority w:val="20"/>
    <w:qFormat/>
    <w:rsid w:val="00447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7538</Words>
  <Characters>40711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Oliveira Queiroz</dc:creator>
  <cp:lastModifiedBy>Rafael Augusto Galvani Fraga Moreira</cp:lastModifiedBy>
  <cp:revision>4</cp:revision>
  <cp:lastPrinted>2023-04-20T18:28:00Z</cp:lastPrinted>
  <dcterms:created xsi:type="dcterms:W3CDTF">2023-08-17T18:49:00Z</dcterms:created>
  <dcterms:modified xsi:type="dcterms:W3CDTF">2023-08-17T18:50:00Z</dcterms:modified>
</cp:coreProperties>
</file>