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74451" cy="55683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51" cy="55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9" w:lineRule="auto" w:before="239"/>
        <w:ind w:left="1117" w:right="1118" w:hanging="4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1060767</wp:posOffset>
                </wp:positionH>
                <wp:positionV relativeFrom="paragraph">
                  <wp:posOffset>704215</wp:posOffset>
                </wp:positionV>
                <wp:extent cx="5441315" cy="190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413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1315" h="19050">
                              <a:moveTo>
                                <a:pt x="544131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441315" y="19050"/>
                              </a:lnTo>
                              <a:lnTo>
                                <a:pt x="5441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525002pt;margin-top:55.450001pt;width:428.45pt;height:1.5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2"/>
        </w:rPr>
        <w:t>SECRETARIA MUNICIPAL DE DIREITOS HUMANOS E CIDADANIA COORDENAÇÃO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POLÍTICAS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POPULAÇÃO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SITUAÇÃO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RUA SUBCOMITÊ PERMANENTE DE ZELADORIA URBANA</w:t>
      </w:r>
    </w:p>
    <w:p>
      <w:pPr>
        <w:pStyle w:val="Title"/>
        <w:spacing w:before="238"/>
      </w:pPr>
      <w:r>
        <w:rPr>
          <w:color w:val="231F20"/>
        </w:rPr>
        <w:t>ATA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REUNIÃO</w:t>
      </w:r>
      <w:r>
        <w:rPr>
          <w:color w:val="231F20"/>
          <w:spacing w:val="-11"/>
        </w:rPr>
        <w:t> </w:t>
      </w:r>
      <w:r>
        <w:rPr>
          <w:color w:val="231F20"/>
        </w:rPr>
        <w:t>Nº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49</w:t>
      </w:r>
    </w:p>
    <w:p>
      <w:pPr>
        <w:pStyle w:val="Title"/>
        <w:ind w:right="6"/>
      </w:pPr>
      <w:r>
        <w:rPr>
          <w:color w:val="231F20"/>
        </w:rPr>
        <w:t>SUBCOMITÊ</w:t>
      </w:r>
      <w:r>
        <w:rPr>
          <w:color w:val="231F20"/>
          <w:spacing w:val="-5"/>
        </w:rPr>
        <w:t> </w:t>
      </w:r>
      <w:r>
        <w:rPr>
          <w:color w:val="231F20"/>
        </w:rPr>
        <w:t>PERMANENTE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ZELADORIA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URBANA</w:t>
      </w:r>
    </w:p>
    <w:p>
      <w:pPr>
        <w:spacing w:before="1"/>
        <w:ind w:left="6" w:right="6" w:firstLine="0"/>
        <w:jc w:val="center"/>
        <w:rPr>
          <w:sz w:val="24"/>
        </w:rPr>
      </w:pPr>
      <w:r>
        <w:rPr>
          <w:sz w:val="24"/>
        </w:rPr>
        <w:t>REALIZADA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26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MARÇO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2025</w:t>
      </w:r>
    </w:p>
    <w:p>
      <w:pPr>
        <w:pStyle w:val="BodyText"/>
        <w:spacing w:before="254"/>
        <w:rPr>
          <w:sz w:val="24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b/>
          <w:sz w:val="22"/>
        </w:rPr>
        <w:t>Participantes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Governo:</w:t>
      </w:r>
      <w:r>
        <w:rPr>
          <w:b/>
          <w:spacing w:val="37"/>
          <w:sz w:val="22"/>
        </w:rPr>
        <w:t> </w:t>
      </w:r>
      <w:r>
        <w:rPr>
          <w:sz w:val="22"/>
        </w:rPr>
        <w:t>Josoé</w:t>
      </w:r>
      <w:r>
        <w:rPr>
          <w:spacing w:val="-6"/>
          <w:sz w:val="22"/>
        </w:rPr>
        <w:t> </w:t>
      </w:r>
      <w:r>
        <w:rPr>
          <w:sz w:val="22"/>
        </w:rPr>
        <w:t>Durval</w:t>
      </w:r>
      <w:r>
        <w:rPr>
          <w:spacing w:val="-7"/>
          <w:sz w:val="22"/>
        </w:rPr>
        <w:t> </w:t>
      </w:r>
      <w:r>
        <w:rPr>
          <w:sz w:val="22"/>
        </w:rPr>
        <w:t>(SMDHC);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Regina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(SMDHC).</w:t>
      </w:r>
    </w:p>
    <w:p>
      <w:pPr>
        <w:pStyle w:val="BodyText"/>
        <w:spacing w:before="43"/>
      </w:pPr>
    </w:p>
    <w:p>
      <w:pPr>
        <w:pStyle w:val="Heading1"/>
      </w:pPr>
      <w:r>
        <w:rPr/>
        <w:t>Participantes</w:t>
      </w:r>
      <w:r>
        <w:rPr>
          <w:spacing w:val="-9"/>
        </w:rPr>
        <w:t> </w:t>
      </w:r>
      <w:r>
        <w:rPr/>
        <w:t>Sociedade</w:t>
      </w:r>
      <w:r>
        <w:rPr>
          <w:spacing w:val="-10"/>
        </w:rPr>
        <w:t> </w:t>
      </w:r>
      <w:r>
        <w:rPr>
          <w:spacing w:val="-2"/>
        </w:rPr>
        <w:t>Civil:</w:t>
      </w:r>
    </w:p>
    <w:p>
      <w:pPr>
        <w:pStyle w:val="BodyText"/>
        <w:spacing w:before="43"/>
        <w:rPr>
          <w:b/>
        </w:rPr>
      </w:pPr>
    </w:p>
    <w:p>
      <w:pPr>
        <w:spacing w:line="259" w:lineRule="auto" w:before="0"/>
        <w:ind w:left="141" w:right="81" w:firstLine="0"/>
        <w:jc w:val="left"/>
        <w:rPr>
          <w:sz w:val="22"/>
        </w:rPr>
      </w:pPr>
      <w:r>
        <w:rPr>
          <w:b/>
          <w:sz w:val="22"/>
        </w:rPr>
        <w:t>Participantes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Organização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Social:</w:t>
      </w:r>
      <w:r>
        <w:rPr>
          <w:b/>
          <w:spacing w:val="-4"/>
          <w:sz w:val="22"/>
        </w:rPr>
        <w:t> </w:t>
      </w:r>
      <w:r>
        <w:rPr>
          <w:sz w:val="22"/>
        </w:rPr>
        <w:t>Beatriz</w:t>
      </w:r>
      <w:r>
        <w:rPr>
          <w:spacing w:val="-10"/>
          <w:sz w:val="22"/>
        </w:rPr>
        <w:t> </w:t>
      </w:r>
      <w:r>
        <w:rPr>
          <w:sz w:val="22"/>
        </w:rPr>
        <w:t>Clemente</w:t>
      </w:r>
      <w:r>
        <w:rPr>
          <w:spacing w:val="-7"/>
          <w:sz w:val="22"/>
        </w:rPr>
        <w:t> </w:t>
      </w:r>
      <w:r>
        <w:rPr>
          <w:sz w:val="22"/>
        </w:rPr>
        <w:t>(Fórum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Cidade),</w:t>
      </w:r>
      <w:r>
        <w:rPr>
          <w:spacing w:val="-4"/>
          <w:sz w:val="22"/>
        </w:rPr>
        <w:t> </w:t>
      </w:r>
      <w:r>
        <w:rPr>
          <w:sz w:val="22"/>
        </w:rPr>
        <w:t>Cleiton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(É</w:t>
      </w:r>
      <w:r>
        <w:rPr>
          <w:spacing w:val="-10"/>
          <w:sz w:val="22"/>
        </w:rPr>
        <w:t> </w:t>
      </w:r>
      <w:r>
        <w:rPr>
          <w:sz w:val="22"/>
        </w:rPr>
        <w:t>de Lei), Mabel Andrade (EAB)</w:t>
      </w:r>
    </w:p>
    <w:p>
      <w:pPr>
        <w:pStyle w:val="Heading1"/>
        <w:spacing w:before="265"/>
      </w:pPr>
      <w:r>
        <w:rPr/>
        <w:t>Convidado:</w:t>
      </w:r>
      <w:r>
        <w:rPr>
          <w:spacing w:val="-5"/>
        </w:rPr>
        <w:t> </w:t>
      </w:r>
      <w:r>
        <w:rPr/>
        <w:t>Giovanna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>
          <w:spacing w:val="-2"/>
        </w:rPr>
        <w:t>(SMDHC).</w:t>
      </w:r>
    </w:p>
    <w:p>
      <w:pPr>
        <w:pStyle w:val="BodyText"/>
        <w:spacing w:before="267"/>
        <w:ind w:left="141" w:right="139"/>
        <w:jc w:val="both"/>
      </w:pPr>
      <w:r>
        <w:rPr/>
        <w:t>No dia 25 do mês de março de 2026, não foi realizada a reunião do Subcomitê de Zeladoria Urbana,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razão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ausência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quórum</w:t>
      </w:r>
      <w:r>
        <w:rPr>
          <w:spacing w:val="-6"/>
        </w:rPr>
        <w:t> </w:t>
      </w:r>
      <w:r>
        <w:rPr/>
        <w:t>mínimo</w:t>
      </w:r>
      <w:r>
        <w:rPr>
          <w:spacing w:val="-5"/>
        </w:rPr>
        <w:t> </w:t>
      </w:r>
      <w:r>
        <w:rPr/>
        <w:t>necessário</w:t>
      </w:r>
      <w:r>
        <w:rPr>
          <w:spacing w:val="-6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instalação.</w:t>
      </w:r>
      <w:r>
        <w:rPr>
          <w:spacing w:val="-5"/>
        </w:rPr>
        <w:t> </w:t>
      </w:r>
      <w:r>
        <w:rPr/>
        <w:t>Registra-se, portanto, que não houve deliberações ou encaminhamentos na referida data e nem leitura do relatório mensal da zeladoria Urbana.</w:t>
      </w:r>
    </w:p>
    <w:sectPr>
      <w:footerReference w:type="default" r:id="rId5"/>
      <w:type w:val="continuous"/>
      <w:pgSz w:w="11910" w:h="16840"/>
      <w:pgMar w:header="0" w:footer="1220" w:top="840" w:bottom="140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1060767</wp:posOffset>
              </wp:positionH>
              <wp:positionV relativeFrom="page">
                <wp:posOffset>9975532</wp:posOffset>
              </wp:positionV>
              <wp:extent cx="5441315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44131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1315" h="19050">
                            <a:moveTo>
                              <a:pt x="5441315" y="0"/>
                            </a:moveTo>
                            <a:lnTo>
                              <a:pt x="0" y="0"/>
                            </a:lnTo>
                            <a:lnTo>
                              <a:pt x="0" y="19049"/>
                            </a:lnTo>
                            <a:lnTo>
                              <a:pt x="5441315" y="19049"/>
                            </a:lnTo>
                            <a:lnTo>
                              <a:pt x="54413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525002pt;margin-top:785.474976pt;width:428.45pt;height:1.5pt;mso-position-horizontal-relative:page;mso-position-vertical-relative:page;z-index:-157542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2283841</wp:posOffset>
              </wp:positionH>
              <wp:positionV relativeFrom="page">
                <wp:posOffset>9779017</wp:posOffset>
              </wp:positionV>
              <wp:extent cx="2993390" cy="567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93390" cy="567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1" w:right="1"/>
                            <w:jc w:val="center"/>
                            <w:rPr>
                              <w:b/>
                            </w:rPr>
                          </w:pPr>
                          <w:r>
                            <w:rPr/>
                            <w:t>Ata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Reunião -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Página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46"/>
                            <w:ind w:left="1"/>
                            <w:jc w:val="center"/>
                          </w:pPr>
                          <w:r>
                            <w:rPr/>
                            <w:t>Secretaria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Direitos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Humanos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Cidadania Rua Líbero Badaró, 119 - Sé, São Paulo - 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30002pt;margin-top:770.001343pt;width:235.7pt;height:44.7pt;mso-position-horizontal-relative:page;mso-position-vertical-relative:page;z-index:-157537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1" w:right="1"/>
                      <w:jc w:val="center"/>
                      <w:rPr>
                        <w:b/>
                      </w:rPr>
                    </w:pPr>
                    <w:r>
                      <w:rPr/>
                      <w:t>Ata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Reunião -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Página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  <w:p>
                    <w:pPr>
                      <w:pStyle w:val="BodyText"/>
                      <w:spacing w:before="46"/>
                      <w:ind w:left="1"/>
                      <w:jc w:val="center"/>
                    </w:pPr>
                    <w:r>
                      <w:rPr/>
                      <w:t>Secretaria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Direitos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Humanos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Cidadania Rua Líbero Badaró, 119 - Sé, São Paulo - SP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6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dcterms:created xsi:type="dcterms:W3CDTF">2026-04-28T14:28:37Z</dcterms:created>
  <dcterms:modified xsi:type="dcterms:W3CDTF">2026-04-28T14:28:37Z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2026-04-28T00:00:00Z</vt:filetime>
  </property>
</Properties>
</file>