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7E1F" w:rsidRDefault="00F67E1F">
      <w:pPr>
        <w:rPr>
          <w:sz w:val="14"/>
        </w:rPr>
      </w:pPr>
    </w:p>
    <w:tbl>
      <w:tblPr>
        <w:tblW w:w="9990" w:type="dxa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309"/>
        <w:gridCol w:w="1896"/>
        <w:gridCol w:w="1361"/>
        <w:gridCol w:w="928"/>
        <w:gridCol w:w="992"/>
        <w:gridCol w:w="1657"/>
      </w:tblGrid>
      <w:tr w:rsidR="00F67E1F">
        <w:trPr>
          <w:trHeight w:val="28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14"/>
              </w:rPr>
            </w:pPr>
            <w:r>
              <w:rPr>
                <w:rFonts w:ascii="Arial" w:hAnsi="Arial" w:cs="Arial"/>
                <w:b/>
                <w:sz w:val="24"/>
                <w:szCs w:val="14"/>
              </w:rPr>
              <w:t>Identificação do Requerente</w:t>
            </w:r>
          </w:p>
        </w:tc>
      </w:tr>
      <w:tr w:rsidR="00F67E1F">
        <w:trPr>
          <w:trHeight w:val="532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7E1F" w:rsidRDefault="003B275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sz w:val="24"/>
                <w:szCs w:val="14"/>
              </w:rPr>
              <w:t xml:space="preserve"> Contribuinte       Responsável Tributário       Procurador        Sócio</w:t>
            </w:r>
          </w:p>
        </w:tc>
      </w:tr>
      <w:tr w:rsidR="00F67E1F">
        <w:trPr>
          <w:trHeight w:val="567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Requerente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67E1F">
        <w:trPr>
          <w:trHeight w:val="567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Identidade (RG)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Fixo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67E1F">
        <w:trPr>
          <w:trHeight w:val="567"/>
        </w:trPr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para correspondência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67E1F">
        <w:trPr>
          <w:trHeight w:val="567"/>
        </w:trPr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67E1F">
        <w:trPr>
          <w:trHeight w:val="567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</w:tbl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tbl>
      <w:tblPr>
        <w:tblW w:w="9990" w:type="dxa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3"/>
        <w:gridCol w:w="3594"/>
        <w:gridCol w:w="3023"/>
      </w:tblGrid>
      <w:tr w:rsidR="00F67E1F">
        <w:trPr>
          <w:trHeight w:val="292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7E1F" w:rsidRDefault="003B2750">
            <w:pPr>
              <w:spacing w:after="0"/>
              <w:jc w:val="center"/>
            </w:pPr>
            <w:r>
              <w:rPr>
                <w:rFonts w:ascii="Arial" w:hAnsi="Arial" w:cs="Arial"/>
                <w:b/>
              </w:rPr>
              <w:t>Identificação do Sujeito Passivo (Contribuinte ou Responsável Tributário)</w:t>
            </w:r>
          </w:p>
        </w:tc>
      </w:tr>
      <w:tr w:rsidR="00F67E1F">
        <w:trPr>
          <w:trHeight w:val="567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ou Razão Social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67E1F">
        <w:trPr>
          <w:trHeight w:val="56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CCM/SQL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CPF/CNPJ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  <w:p w:rsidR="00F67E1F" w:rsidRDefault="003B2750">
            <w:pPr>
              <w:spacing w:after="0" w:line="240" w:lineRule="auto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</w:tbl>
    <w:p w:rsidR="00F67E1F" w:rsidRDefault="00F67E1F">
      <w:pPr>
        <w:spacing w:after="0" w:line="240" w:lineRule="auto"/>
        <w:jc w:val="center"/>
        <w:rPr>
          <w:rFonts w:cs="Arial"/>
          <w:b/>
          <w:sz w:val="20"/>
          <w:szCs w:val="32"/>
        </w:rPr>
      </w:pPr>
    </w:p>
    <w:tbl>
      <w:tblPr>
        <w:tblW w:w="9990" w:type="dxa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F67E1F">
        <w:trPr>
          <w:trHeight w:val="270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PEDIDO</w:t>
            </w:r>
          </w:p>
        </w:tc>
      </w:tr>
      <w:tr w:rsidR="00F67E1F">
        <w:trPr>
          <w:trHeight w:val="1262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Tipo de Tributo: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Incidência: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Data do Recolhimento: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Valor Pago: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Valor total do pedido: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Justificativa: 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67E1F" w:rsidRDefault="00F67E1F">
            <w:pPr>
              <w:spacing w:line="240" w:lineRule="auto"/>
              <w:rPr>
                <w:rFonts w:ascii="Arial" w:hAnsi="Arial" w:cs="Arial"/>
              </w:rPr>
            </w:pPr>
          </w:p>
          <w:p w:rsidR="00F67E1F" w:rsidRDefault="00F67E1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p w:rsidR="00F67E1F" w:rsidRDefault="00F67E1F">
      <w:pPr>
        <w:spacing w:after="0"/>
        <w:rPr>
          <w:sz w:val="4"/>
        </w:rPr>
      </w:pPr>
    </w:p>
    <w:tbl>
      <w:tblPr>
        <w:tblW w:w="10004" w:type="dxa"/>
        <w:tblInd w:w="3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919"/>
      </w:tblGrid>
      <w:tr w:rsidR="00F67E1F">
        <w:trPr>
          <w:trHeight w:val="1740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F67E1F">
            <w:pPr>
              <w:spacing w:after="0" w:line="240" w:lineRule="auto"/>
            </w:pPr>
          </w:p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Recebido em ____/____/____</w:t>
            </w:r>
          </w:p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___________________________________</w:t>
            </w:r>
          </w:p>
          <w:p w:rsidR="00F67E1F" w:rsidRDefault="003B27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 e assinatura do funcionário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3B275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Termos em que peço deferimento</w:t>
            </w:r>
          </w:p>
          <w:p w:rsidR="00F67E1F" w:rsidRDefault="003B2750">
            <w:pPr>
              <w:spacing w:line="240" w:lineRule="auto"/>
            </w:pPr>
            <w:r>
              <w:rPr>
                <w:rFonts w:ascii="Arial" w:hAnsi="Arial" w:cs="Arial"/>
              </w:rPr>
              <w:t xml:space="preserve">São Paulo,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 xml:space="preserve">. </w:t>
            </w:r>
          </w:p>
          <w:p w:rsidR="00F67E1F" w:rsidRDefault="00F67E1F">
            <w:pPr>
              <w:spacing w:after="0" w:line="240" w:lineRule="auto"/>
              <w:rPr>
                <w:rFonts w:ascii="Arial" w:hAnsi="Arial" w:cs="Arial"/>
              </w:rPr>
            </w:pPr>
          </w:p>
          <w:p w:rsidR="00F67E1F" w:rsidRDefault="003B27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_________________________________</w:t>
            </w:r>
          </w:p>
          <w:p w:rsidR="00F67E1F" w:rsidRDefault="003B27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requerente</w:t>
            </w:r>
          </w:p>
        </w:tc>
      </w:tr>
    </w:tbl>
    <w:p w:rsidR="00F67E1F" w:rsidRDefault="00F67E1F">
      <w:pPr>
        <w:spacing w:line="240" w:lineRule="auto"/>
        <w:ind w:left="284" w:right="282"/>
        <w:rPr>
          <w:b/>
          <w:color w:val="FF0000"/>
          <w:sz w:val="10"/>
          <w:szCs w:val="10"/>
        </w:rPr>
      </w:pPr>
    </w:p>
    <w:p w:rsidR="00F67E1F" w:rsidRDefault="003B2750">
      <w:pPr>
        <w:spacing w:line="240" w:lineRule="auto"/>
        <w:ind w:left="284" w:right="282"/>
      </w:pPr>
      <w:r>
        <w:rPr>
          <w:rFonts w:ascii="Arial" w:hAnsi="Arial" w:cs="Arial"/>
          <w:b/>
          <w:color w:val="FF0000"/>
        </w:rPr>
        <w:t>ATENÇÃO:</w:t>
      </w:r>
      <w:r>
        <w:rPr>
          <w:rFonts w:ascii="Arial" w:hAnsi="Arial" w:cs="Arial"/>
        </w:rPr>
        <w:t xml:space="preserve"> o atendimento somente se dará mediante prévio agendamento. </w:t>
      </w:r>
      <w:hyperlink r:id="rId7" w:history="1">
        <w:r>
          <w:rPr>
            <w:rStyle w:val="Hyperlink"/>
            <w:rFonts w:ascii="Arial" w:hAnsi="Arial" w:cs="Arial"/>
            <w:b/>
          </w:rPr>
          <w:t>http://agendamentosf.prefeitura.sp.gov.br/</w:t>
        </w:r>
      </w:hyperlink>
    </w:p>
    <w:p w:rsidR="00F67E1F" w:rsidRDefault="00F67E1F">
      <w:pPr>
        <w:spacing w:line="240" w:lineRule="auto"/>
        <w:ind w:left="284" w:right="282"/>
        <w:jc w:val="both"/>
        <w:rPr>
          <w:rFonts w:ascii="Arial" w:hAnsi="Arial" w:cs="Arial"/>
          <w:b/>
          <w:bCs/>
          <w:color w:val="000000"/>
        </w:rPr>
      </w:pPr>
    </w:p>
    <w:p w:rsidR="00F67E1F" w:rsidRDefault="00F67E1F">
      <w:pPr>
        <w:ind w:left="360" w:right="386"/>
      </w:pPr>
    </w:p>
    <w:p w:rsidR="008352BA" w:rsidRDefault="008352BA">
      <w:pPr>
        <w:sectPr w:rsidR="008352BA">
          <w:headerReference w:type="default" r:id="rId8"/>
          <w:pgSz w:w="11906" w:h="16838"/>
          <w:pgMar w:top="425" w:right="851" w:bottom="284" w:left="851" w:header="284" w:footer="680" w:gutter="0"/>
          <w:cols w:space="720"/>
        </w:sectPr>
      </w:pPr>
    </w:p>
    <w:tbl>
      <w:tblPr>
        <w:tblW w:w="4230" w:type="pct"/>
        <w:tblInd w:w="12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4"/>
      </w:tblGrid>
      <w:tr w:rsidR="00F67E1F" w:rsidTr="009C40B7">
        <w:trPr>
          <w:trHeight w:val="34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1F" w:rsidRDefault="003B2750" w:rsidP="009C40B7">
            <w:pPr>
              <w:spacing w:after="0" w:line="240" w:lineRule="auto"/>
              <w:ind w:left="4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NECESSÁRIOS</w:t>
            </w:r>
          </w:p>
        </w:tc>
      </w:tr>
      <w:tr w:rsidR="00F67E1F" w:rsidTr="009C40B7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1F" w:rsidRDefault="003B2750" w:rsidP="009C40B7">
            <w:pPr>
              <w:spacing w:after="0" w:line="240" w:lineRule="auto"/>
              <w:ind w:left="447"/>
              <w:jc w:val="both"/>
            </w:pPr>
            <w:r>
              <w:rPr>
                <w:rFonts w:ascii="Arial" w:hAnsi="Arial" w:cs="Arial"/>
                <w:color w:val="000000"/>
              </w:rPr>
              <w:t>O interessado deverá protocolar na Praça de Atendimento, para que sejam autuados em processo administrativo, os seguintes documentos: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Este requerimento devidamente preenchido; 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</w:pPr>
            <w:r>
              <w:rPr>
                <w:rFonts w:ascii="Arial" w:hAnsi="Arial" w:cs="Arial"/>
                <w:color w:val="000000"/>
              </w:rPr>
              <w:t xml:space="preserve">Cópia do RG e CPF do signatário;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</w:pPr>
            <w:r>
              <w:rPr>
                <w:rFonts w:ascii="Arial" w:hAnsi="Arial" w:cs="Arial"/>
                <w:color w:val="000000"/>
              </w:rPr>
              <w:t xml:space="preserve">Cópia da Ficha de Dados Cadastrais – FDC;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  <w:jc w:val="both"/>
            </w:pPr>
            <w:r>
              <w:rPr>
                <w:rFonts w:ascii="Arial" w:hAnsi="Arial" w:cs="Arial"/>
              </w:rPr>
              <w:t xml:space="preserve">CNPJ do estabelecimento, atualizado e dentro do prazo de validade;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  <w:jc w:val="both"/>
            </w:pPr>
            <w:r>
              <w:rPr>
                <w:rFonts w:ascii="Arial" w:hAnsi="Arial" w:cs="Arial"/>
              </w:rPr>
              <w:t xml:space="preserve">Cópia do Instrumento de Constituição (Contrato Social, Declaração de Firma Individual, Estatuto, Ata) e, se for do caso, suas alterações posteriores, regularmente registradas no órgão competente;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  <w:jc w:val="both"/>
            </w:pPr>
            <w:r>
              <w:rPr>
                <w:rFonts w:ascii="Arial" w:hAnsi="Arial" w:cs="Arial"/>
              </w:rPr>
              <w:t xml:space="preserve">Para qualquer tipo de restituição, se tratando de TFE, apresentar RAIS referente ao ano anterior do período solicitado na restituição;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numPr>
                <w:ilvl w:val="0"/>
                <w:numId w:val="1"/>
              </w:numPr>
              <w:spacing w:after="0" w:line="240" w:lineRule="auto"/>
              <w:ind w:left="447" w:firstLine="0"/>
              <w:jc w:val="both"/>
            </w:pPr>
            <w:r>
              <w:rPr>
                <w:rFonts w:ascii="Arial" w:hAnsi="Arial" w:cs="Arial"/>
              </w:rPr>
              <w:t xml:space="preserve">Cópia dos comprovantes de pagamentos (se em duplicidade, os dois);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:rsidR="00F67E1F" w:rsidRDefault="003B2750" w:rsidP="009C40B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 w:firstLine="0"/>
              <w:jc w:val="both"/>
              <w:rPr>
                <w:rFonts w:ascii="Arial" w:hAnsi="Arial" w:cs="Arial"/>
              </w:rPr>
            </w:pPr>
            <w:r w:rsidRPr="00B14F0C">
              <w:rPr>
                <w:rFonts w:ascii="Arial" w:hAnsi="Arial" w:cs="Arial"/>
              </w:rPr>
              <w:t xml:space="preserve">Declaração de terceiro (tomador do serviço) que autorize o prestador do serviço a pleitear a restituição, conforme </w:t>
            </w:r>
            <w:hyperlink r:id="rId9" w:history="1">
              <w:r w:rsidRPr="00B14F0C">
                <w:rPr>
                  <w:rStyle w:val="Hyperlink"/>
                  <w:rFonts w:ascii="Arial" w:hAnsi="Arial" w:cs="Arial"/>
                  <w:b/>
                  <w:bCs/>
                </w:rPr>
                <w:t>ANEXO 2</w:t>
              </w:r>
            </w:hyperlink>
            <w:r w:rsidRPr="00B14F0C">
              <w:rPr>
                <w:rFonts w:ascii="Arial" w:hAnsi="Arial" w:cs="Arial"/>
                <w:b/>
                <w:bCs/>
              </w:rPr>
              <w:t xml:space="preserve">, </w:t>
            </w:r>
            <w:r w:rsidRPr="00B14F0C">
              <w:rPr>
                <w:rFonts w:ascii="Arial" w:hAnsi="Arial" w:cs="Arial"/>
              </w:rPr>
              <w:t xml:space="preserve"> em relação ao ISS próprio, referente à NFS-e. Essa declaração deverá ser assinada, com firma reconhecida pelo tomador do serviço pessoa física ou, caso seja pessoa jurídica, pelo representante legal ou procurador, e vir acompanhada do contrato social ou estatuto onde constem os poderes do signatário da declaração, bem como c</w:t>
            </w:r>
            <w:r w:rsidR="00B14F0C" w:rsidRPr="00B14F0C">
              <w:rPr>
                <w:rFonts w:ascii="Arial" w:hAnsi="Arial" w:cs="Arial"/>
              </w:rPr>
              <w:t>ó</w:t>
            </w:r>
            <w:r w:rsidRPr="00B14F0C">
              <w:rPr>
                <w:rFonts w:ascii="Arial" w:hAnsi="Arial" w:cs="Arial"/>
              </w:rPr>
              <w:t xml:space="preserve">pia da procuração para procuradores. </w:t>
            </w:r>
          </w:p>
          <w:p w:rsidR="00F67E1F" w:rsidRDefault="003B2750" w:rsidP="00B14F0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63" w:firstLine="0"/>
              <w:jc w:val="both"/>
            </w:pPr>
            <w:r w:rsidRPr="00B14F0C">
              <w:rPr>
                <w:rFonts w:ascii="Arial" w:hAnsi="Arial" w:cs="Arial"/>
              </w:rPr>
              <w:t xml:space="preserve">Declaração de terceiro (prestador do serviço) que autorize o tomador de serviço a pleitear a restituição, conforme </w:t>
            </w:r>
            <w:hyperlink r:id="rId10" w:history="1">
              <w:r w:rsidRPr="00B14F0C">
                <w:rPr>
                  <w:rStyle w:val="Hyperlink"/>
                  <w:rFonts w:ascii="Arial" w:hAnsi="Arial" w:cs="Arial"/>
                  <w:b/>
                  <w:bCs/>
                </w:rPr>
                <w:t>Anexo 3</w:t>
              </w:r>
            </w:hyperlink>
            <w:r w:rsidRPr="00B14F0C">
              <w:rPr>
                <w:rFonts w:ascii="Arial" w:hAnsi="Arial" w:cs="Arial"/>
              </w:rPr>
              <w:t xml:space="preserve">, em relação ao ISS responsável tributário. Essa declaração deverá ser assinada, com firma reconhecida pelo prestador do serviço pessoa física ou, caso seja pessoa jurídica, pelo representante legal ou procurador, e vir acompanhada do contrato social ou estatuto onde conste os poderes do signatário da declaração. </w:t>
            </w:r>
            <w:r w:rsidRPr="00B14F0C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Procuração com firma reconhecida no caso de representação  </w:t>
            </w:r>
          </w:p>
          <w:p w:rsidR="00F67E1F" w:rsidRDefault="00F67E1F" w:rsidP="009C40B7">
            <w:pPr>
              <w:spacing w:after="0" w:line="240" w:lineRule="auto"/>
              <w:ind w:left="447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F67E1F" w:rsidRDefault="003B2750" w:rsidP="009C40B7">
            <w:pPr>
              <w:pStyle w:val="Subttulo"/>
              <w:ind w:left="447"/>
              <w:rPr>
                <w:rFonts w:ascii="Arial" w:eastAsia="Calibri" w:hAnsi="Arial" w:cs="Arial"/>
                <w:i w:val="0"/>
                <w:iCs w:val="0"/>
                <w:color w:val="auto"/>
                <w:spacing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OBS: Todos os documentos em língua estrangeira devem ter tradução juramentada. </w:t>
            </w:r>
          </w:p>
          <w:p w:rsidR="00F67E1F" w:rsidRDefault="003B2750" w:rsidP="009C40B7">
            <w:pPr>
              <w:tabs>
                <w:tab w:val="left" w:pos="2091"/>
              </w:tabs>
              <w:spacing w:after="0" w:line="240" w:lineRule="auto"/>
              <w:ind w:left="447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ab/>
            </w:r>
          </w:p>
        </w:tc>
      </w:tr>
      <w:tr w:rsidR="00F67E1F" w:rsidTr="009C40B7">
        <w:trPr>
          <w:trHeight w:val="2706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1F" w:rsidRDefault="003B2750" w:rsidP="009C40B7">
            <w:pPr>
              <w:spacing w:before="120" w:after="0" w:line="240" w:lineRule="auto"/>
              <w:ind w:left="447"/>
              <w:jc w:val="both"/>
            </w:pPr>
            <w:r>
              <w:rPr>
                <w:rFonts w:ascii="Arial" w:hAnsi="Arial" w:cs="Arial"/>
                <w:b/>
                <w:color w:val="000000"/>
              </w:rPr>
              <w:t xml:space="preserve">ATENÇÃO: </w:t>
            </w:r>
            <w:r>
              <w:rPr>
                <w:rFonts w:ascii="Arial" w:hAnsi="Arial" w:cs="Arial"/>
                <w:color w:val="000000"/>
              </w:rPr>
              <w:t>É obrigatória a apresentação de todos os itens acima discriminados. A ausência de um ou mais documentos pode acarretar o indeferimento do pedido.</w:t>
            </w:r>
          </w:p>
          <w:p w:rsidR="00F67E1F" w:rsidRDefault="00F67E1F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</w:p>
          <w:p w:rsidR="00F67E1F" w:rsidRDefault="00F67E1F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</w:p>
          <w:p w:rsidR="00F67E1F" w:rsidRDefault="00F67E1F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</w:p>
          <w:p w:rsidR="00F67E1F" w:rsidRDefault="00F67E1F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</w:p>
          <w:p w:rsidR="00F67E1F" w:rsidRDefault="003B2750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_____________________________                                             </w:t>
            </w:r>
          </w:p>
          <w:p w:rsidR="00F67E1F" w:rsidRDefault="003B2750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Requerente                                                                                                                            </w:t>
            </w:r>
          </w:p>
          <w:p w:rsidR="00F67E1F" w:rsidRDefault="00F67E1F" w:rsidP="009C40B7">
            <w:pPr>
              <w:spacing w:after="0" w:line="240" w:lineRule="auto"/>
              <w:ind w:left="44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67E1F" w:rsidRDefault="00F67E1F"/>
    <w:p w:rsidR="00F67E1F" w:rsidRDefault="00F67E1F"/>
    <w:p w:rsidR="00F67E1F" w:rsidRDefault="00F67E1F"/>
    <w:p w:rsidR="00F67E1F" w:rsidRDefault="00F67E1F"/>
    <w:p w:rsidR="00F67E1F" w:rsidRDefault="00F67E1F"/>
    <w:p w:rsidR="00F67E1F" w:rsidRDefault="00F67E1F"/>
    <w:p w:rsidR="00F67E1F" w:rsidRDefault="00F67E1F"/>
    <w:p w:rsidR="00F67E1F" w:rsidRDefault="00F67E1F"/>
    <w:p w:rsidR="00F67E1F" w:rsidRDefault="00F67E1F"/>
    <w:tbl>
      <w:tblPr>
        <w:tblW w:w="4289" w:type="pct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F67E1F" w:rsidTr="009C40B7">
        <w:trPr>
          <w:trHeight w:val="348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7E1F" w:rsidRDefault="003B275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</w:t>
            </w:r>
          </w:p>
        </w:tc>
      </w:tr>
      <w:tr w:rsidR="00F67E1F" w:rsidTr="009C40B7">
        <w:trPr>
          <w:trHeight w:val="1347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7E1F" w:rsidRDefault="003B27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O telefone fixo deverá ser OBRIGATORIAMENTE informado, ainda que só para recados.</w:t>
            </w:r>
          </w:p>
          <w:p w:rsidR="00F67E1F" w:rsidRDefault="003B27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No caso de procuração, apresentar o documento de identificação original (com fotografia) do outorgante, bem como o documento do procurador, acompanhado de cópia simples que será anexada com a procuração ao processo.</w:t>
            </w:r>
          </w:p>
          <w:p w:rsidR="00F67E1F" w:rsidRDefault="003B2750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As notificações para complementação documental ou para esclarecimentos adicionais e também a decisão do Processo Administrativo serão realizados por meio do Domicílio Eletrônico do Cidadão Paulistano – DEC, para aqueles obrigados a sua utilização (</w:t>
            </w:r>
            <w:hyperlink r:id="rId11" w:history="1">
              <w:r>
                <w:rPr>
                  <w:rStyle w:val="Hyperlink"/>
                  <w:rFonts w:ascii="Arial" w:hAnsi="Arial" w:cs="Arial"/>
                </w:rPr>
                <w:t>https://dec.prefeitura.sp.gov.br/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, conforme Instrução Normativa SF/SUREM nº 14/2015. Para os demais (pessoas físicas e pessoas jurídicas não obrigadas via DEC) por meio do Diário Oficial da Cidade – DOC, (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http://www.docidadesp.imprensaoficial.com.br/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).</w:t>
            </w:r>
          </w:p>
          <w:p w:rsidR="00F67E1F" w:rsidRDefault="003B2750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A legitimidade para requerer a restituição do indébito, na hipótese de retenção indevida ou maior que a devida de imposto na fonte recolhido à Fazenda Municipal, pertence ao responsável tributário </w:t>
            </w:r>
            <w:r>
              <w:rPr>
                <w:rFonts w:ascii="Arial" w:hAnsi="Arial" w:cs="Arial"/>
                <w:bCs/>
              </w:rPr>
              <w:t>(art. 11 da Lei nº 13.701, de 24/12/03)</w:t>
            </w:r>
            <w:r>
              <w:rPr>
                <w:rFonts w:ascii="Arial" w:hAnsi="Arial" w:cs="Arial"/>
              </w:rPr>
              <w:t>.</w:t>
            </w:r>
          </w:p>
          <w:p w:rsidR="00F67E1F" w:rsidRDefault="003B2750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 Portaria SF/SUREM nº 48, de 03 de agosto de 2018, dispõe sobre os casos em que o pedido de restituição de tributos administrados pela Secretaria Municipal da Fazenda deverá ser indeferido de plano ou liminarmente.</w:t>
            </w:r>
          </w:p>
        </w:tc>
      </w:tr>
    </w:tbl>
    <w:p w:rsidR="00F67E1F" w:rsidRDefault="00F67E1F">
      <w:pPr>
        <w:jc w:val="center"/>
      </w:pPr>
    </w:p>
    <w:sectPr w:rsidR="00F67E1F">
      <w:type w:val="continuous"/>
      <w:pgSz w:w="11906" w:h="16838"/>
      <w:pgMar w:top="425" w:right="0" w:bottom="284" w:left="0" w:header="28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5834" w:rsidRDefault="00585834">
      <w:pPr>
        <w:spacing w:after="0" w:line="240" w:lineRule="auto"/>
      </w:pPr>
      <w:r>
        <w:separator/>
      </w:r>
    </w:p>
  </w:endnote>
  <w:endnote w:type="continuationSeparator" w:id="0">
    <w:p w:rsidR="00585834" w:rsidRDefault="0058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5834" w:rsidRDefault="005858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5834" w:rsidRDefault="0058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3B2750">
    <w:pPr>
      <w:pStyle w:val="Cabealho"/>
      <w:ind w:left="284"/>
    </w:pPr>
    <w:r>
      <w:rPr>
        <w:noProof/>
        <w:lang w:eastAsia="ko-KR"/>
      </w:rPr>
      <w:drawing>
        <wp:anchor distT="0" distB="0" distL="114300" distR="114300" simplePos="0" relativeHeight="251660288" behindDoc="0" locked="0" layoutInCell="1" allowOverlap="1" wp14:anchorId="77F78ABB" wp14:editId="6E92207E">
          <wp:simplePos x="0" y="0"/>
          <wp:positionH relativeFrom="column">
            <wp:posOffset>397507</wp:posOffset>
          </wp:positionH>
          <wp:positionV relativeFrom="paragraph">
            <wp:posOffset>59051</wp:posOffset>
          </wp:positionV>
          <wp:extent cx="1051560" cy="985522"/>
          <wp:effectExtent l="0" t="0" r="0" b="5078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985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,Bold" w:hAnsi="Arial,Bold" w:cs="Arial,Bold"/>
        <w:b/>
        <w:bCs/>
        <w:sz w:val="24"/>
      </w:rPr>
      <w:t xml:space="preserve">    </w: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565A6" wp14:editId="3F499674">
              <wp:simplePos x="0" y="0"/>
              <wp:positionH relativeFrom="column">
                <wp:posOffset>1773551</wp:posOffset>
              </wp:positionH>
              <wp:positionV relativeFrom="paragraph">
                <wp:posOffset>118113</wp:posOffset>
              </wp:positionV>
              <wp:extent cx="3124203" cy="507363"/>
              <wp:effectExtent l="0" t="0" r="19047" b="26037"/>
              <wp:wrapSquare wrapText="bothSides"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3" cy="507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000000" w:rsidRDefault="003B2750">
                          <w:pPr>
                            <w:pStyle w:val="Cabealho"/>
                          </w:pPr>
                          <w:r>
                            <w:rPr>
                              <w:rFonts w:ascii="Arial,Bold" w:hAnsi="Arial,Bold" w:cs="Arial,Bold"/>
                              <w:b/>
                              <w:bCs/>
                              <w:sz w:val="24"/>
                            </w:rPr>
                            <w:t xml:space="preserve">                                                       Assunto: </w:t>
                          </w:r>
                          <w:r>
                            <w:rPr>
                              <w:rFonts w:ascii="Arial,Bold" w:hAnsi="Arial,Bold" w:cs="Arial,Bold"/>
                              <w:bCs/>
                              <w:sz w:val="24"/>
                            </w:rPr>
                            <w:t>Pedido de restituição de tributo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65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9.65pt;margin-top:9.3pt;width:246pt;height:3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ZC4QEAANMDAAAOAAAAZHJzL2Uyb0RvYy54bWysU9uO2yAQfa/Uf0C8N3acZC9WnFW7UapK&#10;q26ltB9AMMRIGChDYqdf3wG7SbZ9Wa3qB8www5kzZ4blQ99qchQelDUVnU5ySoThtlZmX9Ef3zcf&#10;7iiBwEzNtDWioicB9GH1/t2yc6UobGN1LTxBEANl5yrahODKLAPeiJbBxDph0Cmtb1lA0++z2rMO&#10;0VudFXl+k3XW185bLgDwdD046SrhSyl4eJYSRCC6osgtpNWndRfXbLVk5d4z1yg+0mBvYNEyZTDp&#10;GWrNAiMHr/6BahX3FqwME27bzEqpuEg1YDXT/K9qtg1zItWC4oA7ywT/D5Z/PW7dN09C/8n22MAo&#10;SOegBDyM9fTSt/GPTAn6UcLTWTbRB8LxcDYt5kU+o4Sjb5Hfzm5mESa73HYewmdhWxI3FfXYlqQW&#10;Oz5BGEL/hMRkYLWqN0rrZPj97lF7cmTYwk36RvQXYdqQrqL3i+IuIb/wwesgIoU1g2ZIlRDGTNpg&#10;ORdZ4i70u37UamfrE0qIrwBra6z/RUmHE1VR+HlgXlCivxhs2f10Po8jmIz54rZAw197dtceZjhC&#10;VTRQMmwfwzC2ODeOhSezdTx2Ikpk7MdDsFIlKSO5gdHIGScnNWOc8jia13aKurzF1W8AAAD//wMA&#10;UEsDBBQABgAIAAAAIQDvjd/t4AAAAAkBAAAPAAAAZHJzL2Rvd25yZXYueG1sTI9NT8MwDIbvSPyH&#10;yEjcWNpN6xdNJ4QGQmIXCjtwy1rTVDROabKt/HvMCY72++j143Iz20GccPK9IwXxIgKB1Li2p07B&#10;2+vDTQbCB02tHhyhgm/0sKkuL0pdtO5ML3iqQye4hHyhFZgQxkJK3xi02i/ciMTZh5usDjxOnWwn&#10;feZyO8hlFCXS6p74gtEj3htsPuujVZDFX/F+le8f10/b936bm+R5VydKXV/Nd7cgAs7hD4ZffVaH&#10;ip0O7kitF4OCZZqvGOUgS0AwkKYxLw4K8mwNsirl/w+qHwAAAP//AwBQSwECLQAUAAYACAAAACEA&#10;toM4kv4AAADhAQAAEwAAAAAAAAAAAAAAAAAAAAAAW0NvbnRlbnRfVHlwZXNdLnhtbFBLAQItABQA&#10;BgAIAAAAIQA4/SH/1gAAAJQBAAALAAAAAAAAAAAAAAAAAC8BAABfcmVscy8ucmVsc1BLAQItABQA&#10;BgAIAAAAIQCP9yZC4QEAANMDAAAOAAAAAAAAAAAAAAAAAC4CAABkcnMvZTJvRG9jLnhtbFBLAQIt&#10;ABQABgAIAAAAIQDvjd/t4AAAAAkBAAAPAAAAAAAAAAAAAAAAADsEAABkcnMvZG93bnJldi54bWxQ&#10;SwUGAAAAAAQABADzAAAASAUAAAAA&#10;" strokecolor="white" strokeweight=".26467mm">
              <v:textbox>
                <w:txbxContent>
                  <w:p w:rsidR="00000000" w:rsidRDefault="003B2750">
                    <w:pPr>
                      <w:pStyle w:val="Cabealho"/>
                    </w:pPr>
                    <w:r>
                      <w:rPr>
                        <w:rFonts w:ascii="Arial,Bold" w:hAnsi="Arial,Bold" w:cs="Arial,Bold"/>
                        <w:b/>
                        <w:bCs/>
                        <w:sz w:val="24"/>
                      </w:rPr>
                      <w:t xml:space="preserve">                                                       Assunto: </w:t>
                    </w:r>
                    <w:r>
                      <w:rPr>
                        <w:rFonts w:ascii="Arial,Bold" w:hAnsi="Arial,Bold" w:cs="Arial,Bold"/>
                        <w:bCs/>
                        <w:sz w:val="24"/>
                      </w:rPr>
                      <w:t>Pedido de restituição de tributo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,Bold" w:hAnsi="Arial,Bold" w:cs="Arial,Bold"/>
        <w:b/>
        <w:bCs/>
        <w:sz w:val="24"/>
      </w:rPr>
      <w:t xml:space="preserve">          </w:t>
    </w:r>
  </w:p>
  <w:p w:rsidR="00000000" w:rsidRDefault="00000000">
    <w:pPr>
      <w:pStyle w:val="Cabealho"/>
      <w:tabs>
        <w:tab w:val="clear" w:pos="4252"/>
        <w:tab w:val="clear" w:pos="8504"/>
        <w:tab w:val="left" w:pos="1177"/>
      </w:tabs>
      <w:ind w:left="284"/>
      <w:rPr>
        <w:rFonts w:ascii="Arial,Bold" w:hAnsi="Arial,Bold" w:cs="Arial,Bold"/>
        <w:b/>
        <w:bCs/>
        <w:sz w:val="24"/>
      </w:rPr>
    </w:pPr>
  </w:p>
  <w:p w:rsidR="00000000" w:rsidRDefault="003B2750">
    <w:pPr>
      <w:pStyle w:val="Cabealho"/>
      <w:tabs>
        <w:tab w:val="clear" w:pos="4252"/>
        <w:tab w:val="clear" w:pos="8504"/>
        <w:tab w:val="left" w:pos="1177"/>
      </w:tabs>
      <w:ind w:left="284"/>
      <w:rPr>
        <w:rFonts w:ascii="Arial,Bold" w:hAnsi="Arial,Bold" w:cs="Arial,Bold"/>
        <w:b/>
        <w:bCs/>
        <w:sz w:val="24"/>
      </w:rPr>
    </w:pPr>
    <w:r>
      <w:rPr>
        <w:rFonts w:ascii="Arial,Bold" w:hAnsi="Arial,Bold" w:cs="Arial,Bold"/>
        <w:b/>
        <w:bCs/>
        <w:sz w:val="24"/>
      </w:rPr>
      <w:tab/>
    </w:r>
  </w:p>
  <w:p w:rsidR="00000000" w:rsidRDefault="00000000">
    <w:pPr>
      <w:pStyle w:val="Cabealho"/>
      <w:ind w:left="284"/>
      <w:rPr>
        <w:rFonts w:ascii="Arial,Bold" w:hAnsi="Arial,Bold" w:cs="Arial,Bold"/>
        <w:b/>
        <w:bCs/>
        <w:sz w:val="24"/>
      </w:rPr>
    </w:pPr>
  </w:p>
  <w:p w:rsidR="00000000" w:rsidRDefault="00000000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97630"/>
    <w:multiLevelType w:val="multilevel"/>
    <w:tmpl w:val="CA20DEF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95E69"/>
    <w:multiLevelType w:val="multilevel"/>
    <w:tmpl w:val="4F025A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5026">
    <w:abstractNumId w:val="0"/>
  </w:num>
  <w:num w:numId="2" w16cid:durableId="18143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1F"/>
    <w:rsid w:val="002D16F1"/>
    <w:rsid w:val="003B2750"/>
    <w:rsid w:val="0057462F"/>
    <w:rsid w:val="00585834"/>
    <w:rsid w:val="008352BA"/>
    <w:rsid w:val="00946674"/>
    <w:rsid w:val="009C40B7"/>
    <w:rsid w:val="00AC09D9"/>
    <w:rsid w:val="00B14F0C"/>
    <w:rsid w:val="00D73234"/>
    <w:rsid w:val="00F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98E"/>
  <w15:docId w15:val="{FA0B82E9-4F1A-4D8C-A843-A719F47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ko-K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PargrafodaLista">
    <w:name w:val="List Paragraph"/>
    <w:basedOn w:val="Normal"/>
    <w:pPr>
      <w:ind w:left="720"/>
    </w:pPr>
  </w:style>
  <w:style w:type="paragraph" w:styleId="Subttulo">
    <w:name w:val="Subtitle"/>
    <w:basedOn w:val="Normal"/>
    <w:next w:val="Normal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lang w:eastAsia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endamentosf.prefeitura.sp.gov.br/" TargetMode="External"/><Relationship Id="rId12" Type="http://schemas.openxmlformats.org/officeDocument/2006/relationships/hyperlink" Target="http://www.docidadesp.imprensaoficial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c.prefeitura.sp.gov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efeitura.sp.gov.br/cidade/upload/Anexo%203_14902867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eitura.sp.gov.br/cidade/upload/Anexo%202_149028671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Nogueira Torrano da Silva</dc:creator>
  <cp:lastModifiedBy>Fernando Penteriche</cp:lastModifiedBy>
  <cp:revision>1</cp:revision>
  <cp:lastPrinted>2014-12-17T21:13:00Z</cp:lastPrinted>
  <dcterms:created xsi:type="dcterms:W3CDTF">2024-09-18T15:10:00Z</dcterms:created>
  <dcterms:modified xsi:type="dcterms:W3CDTF">2024-09-18T15:10:00Z</dcterms:modified>
</cp:coreProperties>
</file>