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242"/>
        <w:jc w:val="left"/>
        <w:rPr>
          <w:rFonts w:ascii="Times New Roman"/>
          <w:sz w:val="20"/>
        </w:rPr>
      </w:pPr>
      <w:r>
        <w:rPr>
          <w:rFonts w:ascii="Times New Roman"/>
          <w:sz w:val="20"/>
        </w:rPr>
        <w:drawing>
          <wp:inline distT="0" distB="0" distL="0" distR="0">
            <wp:extent cx="1427392" cy="443483"/>
            <wp:effectExtent l="0" t="0" r="0" b="0"/>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1427392" cy="443483"/>
                    </a:xfrm>
                    <a:prstGeom prst="rect">
                      <a:avLst/>
                    </a:prstGeom>
                  </pic:spPr>
                </pic:pic>
              </a:graphicData>
            </a:graphic>
          </wp:inline>
        </w:drawing>
      </w:r>
      <w:r>
        <w:rPr>
          <w:rFonts w:ascii="Times New Roman"/>
          <w:sz w:val="20"/>
        </w:rPr>
      </w:r>
    </w:p>
    <w:p>
      <w:pPr>
        <w:spacing w:before="10"/>
        <w:ind w:left="809" w:right="809" w:firstLine="0"/>
        <w:jc w:val="center"/>
        <w:rPr>
          <w:b/>
          <w:sz w:val="22"/>
        </w:rPr>
      </w:pPr>
      <w:r>
        <w:rPr>
          <w:b/>
          <w:sz w:val="22"/>
        </w:rPr>
        <w:t>SECRETARIA</w:t>
      </w:r>
      <w:r>
        <w:rPr>
          <w:b/>
          <w:spacing w:val="-13"/>
          <w:sz w:val="22"/>
        </w:rPr>
        <w:t> </w:t>
      </w:r>
      <w:r>
        <w:rPr>
          <w:b/>
          <w:sz w:val="22"/>
        </w:rPr>
        <w:t>MUNICIPAL</w:t>
      </w:r>
      <w:r>
        <w:rPr>
          <w:b/>
          <w:spacing w:val="-13"/>
          <w:sz w:val="22"/>
        </w:rPr>
        <w:t> </w:t>
      </w:r>
      <w:r>
        <w:rPr>
          <w:b/>
          <w:sz w:val="22"/>
        </w:rPr>
        <w:t>DE</w:t>
      </w:r>
      <w:r>
        <w:rPr>
          <w:b/>
          <w:spacing w:val="-12"/>
          <w:sz w:val="22"/>
        </w:rPr>
        <w:t> </w:t>
      </w:r>
      <w:r>
        <w:rPr>
          <w:b/>
          <w:sz w:val="22"/>
        </w:rPr>
        <w:t>DIREITOS</w:t>
      </w:r>
      <w:r>
        <w:rPr>
          <w:b/>
          <w:spacing w:val="-13"/>
          <w:sz w:val="22"/>
        </w:rPr>
        <w:t> </w:t>
      </w:r>
      <w:r>
        <w:rPr>
          <w:b/>
          <w:sz w:val="22"/>
        </w:rPr>
        <w:t>HUMANOS</w:t>
      </w:r>
      <w:r>
        <w:rPr>
          <w:b/>
          <w:spacing w:val="-13"/>
          <w:sz w:val="22"/>
        </w:rPr>
        <w:t> </w:t>
      </w:r>
      <w:r>
        <w:rPr>
          <w:b/>
          <w:sz w:val="22"/>
        </w:rPr>
        <w:t>E</w:t>
      </w:r>
      <w:r>
        <w:rPr>
          <w:b/>
          <w:spacing w:val="-14"/>
          <w:sz w:val="22"/>
        </w:rPr>
        <w:t> </w:t>
      </w:r>
      <w:r>
        <w:rPr>
          <w:b/>
          <w:sz w:val="22"/>
        </w:rPr>
        <w:t>CIDADANIA DEPARTAMENTO DE PARTICIPAÇÃO SOCIAL</w:t>
      </w:r>
    </w:p>
    <w:p>
      <w:pPr>
        <w:spacing w:before="3"/>
        <w:ind w:left="813" w:right="809" w:firstLine="0"/>
        <w:jc w:val="center"/>
        <w:rPr>
          <w:b/>
          <w:sz w:val="22"/>
        </w:rPr>
      </w:pPr>
      <w:r>
        <w:rPr>
          <w:b/>
          <w:sz w:val="22"/>
        </w:rPr>
        <mc:AlternateContent>
          <mc:Choice Requires="wps">
            <w:drawing>
              <wp:anchor distT="0" distB="0" distL="0" distR="0" allowOverlap="1" layoutInCell="1" locked="0" behindDoc="1" simplePos="0" relativeHeight="487587840">
                <wp:simplePos x="0" y="0"/>
                <wp:positionH relativeFrom="page">
                  <wp:posOffset>1062355</wp:posOffset>
                </wp:positionH>
                <wp:positionV relativeFrom="paragraph">
                  <wp:posOffset>188017</wp:posOffset>
                </wp:positionV>
                <wp:extent cx="5437505" cy="18415"/>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5437505" cy="18415"/>
                        </a:xfrm>
                        <a:custGeom>
                          <a:avLst/>
                          <a:gdLst/>
                          <a:ahLst/>
                          <a:cxnLst/>
                          <a:rect l="l" t="t" r="r" b="b"/>
                          <a:pathLst>
                            <a:path w="5437505" h="18415">
                              <a:moveTo>
                                <a:pt x="5436997" y="0"/>
                              </a:moveTo>
                              <a:lnTo>
                                <a:pt x="0" y="0"/>
                              </a:lnTo>
                              <a:lnTo>
                                <a:pt x="0" y="18288"/>
                              </a:lnTo>
                              <a:lnTo>
                                <a:pt x="5436997" y="18288"/>
                              </a:lnTo>
                              <a:lnTo>
                                <a:pt x="543699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3.650002pt;margin-top:14.804531pt;width:428.11pt;height:1.44pt;mso-position-horizontal-relative:page;mso-position-vertical-relative:paragraph;z-index:-15728640;mso-wrap-distance-left:0;mso-wrap-distance-right:0" id="docshape3" filled="true" fillcolor="#000000" stroked="false">
                <v:fill type="solid"/>
                <w10:wrap type="topAndBottom"/>
              </v:rect>
            </w:pict>
          </mc:Fallback>
        </mc:AlternateContent>
      </w:r>
      <w:r>
        <w:rPr>
          <w:b/>
          <w:spacing w:val="-2"/>
          <w:sz w:val="22"/>
        </w:rPr>
        <w:t>CONSELHO</w:t>
      </w:r>
      <w:r>
        <w:rPr>
          <w:b/>
          <w:spacing w:val="-12"/>
          <w:sz w:val="22"/>
        </w:rPr>
        <w:t> </w:t>
      </w:r>
      <w:r>
        <w:rPr>
          <w:b/>
          <w:spacing w:val="-2"/>
          <w:sz w:val="22"/>
        </w:rPr>
        <w:t>MUNICIPAL</w:t>
      </w:r>
      <w:r>
        <w:rPr>
          <w:b/>
          <w:spacing w:val="-4"/>
          <w:sz w:val="22"/>
        </w:rPr>
        <w:t> </w:t>
      </w:r>
      <w:r>
        <w:rPr>
          <w:b/>
          <w:spacing w:val="-2"/>
          <w:sz w:val="22"/>
        </w:rPr>
        <w:t>DOS</w:t>
      </w:r>
      <w:r>
        <w:rPr>
          <w:b/>
          <w:spacing w:val="-6"/>
          <w:sz w:val="22"/>
        </w:rPr>
        <w:t> </w:t>
      </w:r>
      <w:r>
        <w:rPr>
          <w:b/>
          <w:spacing w:val="-2"/>
          <w:sz w:val="22"/>
        </w:rPr>
        <w:t>POVOS</w:t>
      </w:r>
      <w:r>
        <w:rPr>
          <w:b/>
          <w:spacing w:val="-6"/>
          <w:sz w:val="22"/>
        </w:rPr>
        <w:t> </w:t>
      </w:r>
      <w:r>
        <w:rPr>
          <w:b/>
          <w:spacing w:val="-2"/>
          <w:sz w:val="22"/>
        </w:rPr>
        <w:t>INDIGENAS</w:t>
      </w:r>
      <w:r>
        <w:rPr>
          <w:b/>
          <w:spacing w:val="-5"/>
          <w:sz w:val="22"/>
        </w:rPr>
        <w:t> </w:t>
      </w:r>
      <w:r>
        <w:rPr>
          <w:b/>
          <w:spacing w:val="-2"/>
          <w:sz w:val="22"/>
        </w:rPr>
        <w:t>DE</w:t>
      </w:r>
      <w:r>
        <w:rPr>
          <w:b/>
          <w:spacing w:val="-5"/>
          <w:sz w:val="22"/>
        </w:rPr>
        <w:t> </w:t>
      </w:r>
      <w:r>
        <w:rPr>
          <w:b/>
          <w:spacing w:val="-2"/>
          <w:sz w:val="22"/>
        </w:rPr>
        <w:t>SÃO</w:t>
      </w:r>
      <w:r>
        <w:rPr>
          <w:b/>
          <w:spacing w:val="-5"/>
          <w:sz w:val="22"/>
        </w:rPr>
        <w:t> </w:t>
      </w:r>
      <w:r>
        <w:rPr>
          <w:b/>
          <w:spacing w:val="-2"/>
          <w:sz w:val="22"/>
        </w:rPr>
        <w:t>PAULO</w:t>
      </w:r>
      <w:r>
        <w:rPr>
          <w:b/>
          <w:spacing w:val="-3"/>
          <w:sz w:val="22"/>
        </w:rPr>
        <w:t> </w:t>
      </w:r>
      <w:r>
        <w:rPr>
          <w:b/>
          <w:spacing w:val="-2"/>
          <w:sz w:val="22"/>
        </w:rPr>
        <w:t>(COMPISP)</w:t>
      </w:r>
    </w:p>
    <w:p>
      <w:pPr>
        <w:pStyle w:val="BodyText"/>
        <w:spacing w:before="247"/>
        <w:ind w:left="0"/>
        <w:jc w:val="left"/>
        <w:rPr>
          <w:b/>
          <w:sz w:val="22"/>
        </w:rPr>
      </w:pPr>
    </w:p>
    <w:p>
      <w:pPr>
        <w:pStyle w:val="Title"/>
      </w:pPr>
      <w:r>
        <w:rPr>
          <w:color w:val="221F1F"/>
          <w:spacing w:val="-2"/>
        </w:rPr>
        <w:t>ATA</w:t>
      </w:r>
      <w:r>
        <w:rPr>
          <w:color w:val="221F1F"/>
          <w:spacing w:val="-11"/>
        </w:rPr>
        <w:t> </w:t>
      </w:r>
      <w:r>
        <w:rPr>
          <w:color w:val="221F1F"/>
          <w:spacing w:val="-2"/>
        </w:rPr>
        <w:t>DE</w:t>
      </w:r>
      <w:r>
        <w:rPr>
          <w:color w:val="221F1F"/>
          <w:spacing w:val="-11"/>
        </w:rPr>
        <w:t> </w:t>
      </w:r>
      <w:r>
        <w:rPr>
          <w:color w:val="221F1F"/>
          <w:spacing w:val="-2"/>
        </w:rPr>
        <w:t>REUNIÃO</w:t>
      </w:r>
      <w:r>
        <w:rPr>
          <w:color w:val="221F1F"/>
          <w:spacing w:val="-11"/>
        </w:rPr>
        <w:t> </w:t>
      </w:r>
      <w:r>
        <w:rPr>
          <w:color w:val="221F1F"/>
          <w:spacing w:val="-2"/>
        </w:rPr>
        <w:t>Nº</w:t>
      </w:r>
      <w:r>
        <w:rPr>
          <w:color w:val="221F1F"/>
          <w:spacing w:val="-9"/>
        </w:rPr>
        <w:t> </w:t>
      </w:r>
      <w:r>
        <w:rPr>
          <w:color w:val="221F1F"/>
          <w:spacing w:val="-5"/>
        </w:rPr>
        <w:t>02</w:t>
      </w:r>
    </w:p>
    <w:p>
      <w:pPr>
        <w:pStyle w:val="Heading1"/>
        <w:spacing w:before="289"/>
      </w:pPr>
      <w:r>
        <w:rPr>
          <w:spacing w:val="-2"/>
        </w:rPr>
        <w:t>Pautas:</w:t>
      </w:r>
    </w:p>
    <w:p>
      <w:pPr>
        <w:pStyle w:val="ListParagraph"/>
        <w:numPr>
          <w:ilvl w:val="0"/>
          <w:numId w:val="1"/>
        </w:numPr>
        <w:tabs>
          <w:tab w:pos="861" w:val="left" w:leader="none"/>
        </w:tabs>
        <w:spacing w:line="240" w:lineRule="auto" w:before="242" w:after="0"/>
        <w:ind w:left="861" w:right="0" w:hanging="359"/>
        <w:jc w:val="left"/>
        <w:rPr>
          <w:sz w:val="24"/>
        </w:rPr>
      </w:pPr>
      <w:r>
        <w:rPr>
          <w:sz w:val="24"/>
        </w:rPr>
        <w:t>Definição</w:t>
      </w:r>
      <w:r>
        <w:rPr>
          <w:spacing w:val="-10"/>
          <w:sz w:val="24"/>
        </w:rPr>
        <w:t> </w:t>
      </w:r>
      <w:r>
        <w:rPr>
          <w:sz w:val="24"/>
        </w:rPr>
        <w:t>do</w:t>
      </w:r>
      <w:r>
        <w:rPr>
          <w:spacing w:val="-5"/>
          <w:sz w:val="24"/>
        </w:rPr>
        <w:t> </w:t>
      </w:r>
      <w:r>
        <w:rPr>
          <w:sz w:val="24"/>
        </w:rPr>
        <w:t>calendário</w:t>
      </w:r>
      <w:r>
        <w:rPr>
          <w:spacing w:val="-11"/>
          <w:sz w:val="24"/>
        </w:rPr>
        <w:t> </w:t>
      </w:r>
      <w:r>
        <w:rPr>
          <w:sz w:val="24"/>
        </w:rPr>
        <w:t>anual</w:t>
      </w:r>
      <w:r>
        <w:rPr>
          <w:spacing w:val="-8"/>
          <w:sz w:val="24"/>
        </w:rPr>
        <w:t> </w:t>
      </w:r>
      <w:r>
        <w:rPr>
          <w:sz w:val="24"/>
        </w:rPr>
        <w:t>e</w:t>
      </w:r>
      <w:r>
        <w:rPr>
          <w:spacing w:val="-11"/>
          <w:sz w:val="24"/>
        </w:rPr>
        <w:t> </w:t>
      </w:r>
      <w:r>
        <w:rPr>
          <w:sz w:val="24"/>
        </w:rPr>
        <w:t>horário</w:t>
      </w:r>
      <w:r>
        <w:rPr>
          <w:spacing w:val="-6"/>
          <w:sz w:val="24"/>
        </w:rPr>
        <w:t> </w:t>
      </w:r>
      <w:r>
        <w:rPr>
          <w:sz w:val="24"/>
        </w:rPr>
        <w:t>das</w:t>
      </w:r>
      <w:r>
        <w:rPr>
          <w:spacing w:val="-9"/>
          <w:sz w:val="24"/>
        </w:rPr>
        <w:t> </w:t>
      </w:r>
      <w:r>
        <w:rPr>
          <w:sz w:val="24"/>
        </w:rPr>
        <w:t>reuniões</w:t>
      </w:r>
      <w:r>
        <w:rPr>
          <w:spacing w:val="-5"/>
          <w:sz w:val="24"/>
        </w:rPr>
        <w:t> </w:t>
      </w:r>
      <w:r>
        <w:rPr>
          <w:spacing w:val="-2"/>
          <w:sz w:val="24"/>
        </w:rPr>
        <w:t>ordinárias;</w:t>
      </w:r>
    </w:p>
    <w:p>
      <w:pPr>
        <w:pStyle w:val="ListParagraph"/>
        <w:numPr>
          <w:ilvl w:val="0"/>
          <w:numId w:val="1"/>
        </w:numPr>
        <w:tabs>
          <w:tab w:pos="862" w:val="left" w:leader="none"/>
        </w:tabs>
        <w:spacing w:line="240" w:lineRule="auto" w:before="240" w:after="0"/>
        <w:ind w:left="862" w:right="413" w:hanging="360"/>
        <w:jc w:val="left"/>
        <w:rPr>
          <w:sz w:val="24"/>
        </w:rPr>
      </w:pPr>
      <w:r>
        <w:rPr>
          <w:sz w:val="24"/>
        </w:rPr>
        <w:t>Informe</w:t>
      </w:r>
      <w:r>
        <w:rPr>
          <w:spacing w:val="76"/>
          <w:sz w:val="24"/>
        </w:rPr>
        <w:t> </w:t>
      </w:r>
      <w:r>
        <w:rPr>
          <w:sz w:val="24"/>
        </w:rPr>
        <w:t>sobre</w:t>
      </w:r>
      <w:r>
        <w:rPr>
          <w:spacing w:val="78"/>
          <w:sz w:val="24"/>
        </w:rPr>
        <w:t> </w:t>
      </w:r>
      <w:r>
        <w:rPr>
          <w:sz w:val="24"/>
        </w:rPr>
        <w:t>a</w:t>
      </w:r>
      <w:r>
        <w:rPr>
          <w:spacing w:val="77"/>
          <w:sz w:val="24"/>
        </w:rPr>
        <w:t> </w:t>
      </w:r>
      <w:r>
        <w:rPr>
          <w:sz w:val="24"/>
        </w:rPr>
        <w:t>posse</w:t>
      </w:r>
      <w:r>
        <w:rPr>
          <w:spacing w:val="40"/>
          <w:sz w:val="24"/>
        </w:rPr>
        <w:t> </w:t>
      </w:r>
      <w:r>
        <w:rPr>
          <w:sz w:val="24"/>
        </w:rPr>
        <w:t>dos</w:t>
      </w:r>
      <w:r>
        <w:rPr>
          <w:spacing w:val="77"/>
          <w:sz w:val="24"/>
        </w:rPr>
        <w:t> </w:t>
      </w:r>
      <w:r>
        <w:rPr>
          <w:sz w:val="24"/>
        </w:rPr>
        <w:t>conselheiros</w:t>
      </w:r>
      <w:r>
        <w:rPr>
          <w:spacing w:val="75"/>
          <w:sz w:val="24"/>
        </w:rPr>
        <w:t> </w:t>
      </w:r>
      <w:r>
        <w:rPr>
          <w:sz w:val="24"/>
        </w:rPr>
        <w:t>e</w:t>
      </w:r>
      <w:r>
        <w:rPr>
          <w:spacing w:val="77"/>
          <w:sz w:val="24"/>
        </w:rPr>
        <w:t> </w:t>
      </w:r>
      <w:r>
        <w:rPr>
          <w:sz w:val="24"/>
        </w:rPr>
        <w:t>eleição</w:t>
      </w:r>
      <w:r>
        <w:rPr>
          <w:spacing w:val="78"/>
          <w:sz w:val="24"/>
        </w:rPr>
        <w:t> </w:t>
      </w:r>
      <w:r>
        <w:rPr>
          <w:sz w:val="24"/>
        </w:rPr>
        <w:t>da</w:t>
      </w:r>
      <w:r>
        <w:rPr>
          <w:spacing w:val="77"/>
          <w:sz w:val="24"/>
        </w:rPr>
        <w:t> </w:t>
      </w:r>
      <w:r>
        <w:rPr>
          <w:sz w:val="24"/>
        </w:rPr>
        <w:t>presidência/vice- </w:t>
      </w:r>
      <w:r>
        <w:rPr>
          <w:spacing w:val="-2"/>
          <w:sz w:val="24"/>
        </w:rPr>
        <w:t>presidência;</w:t>
      </w:r>
    </w:p>
    <w:p>
      <w:pPr>
        <w:pStyle w:val="ListParagraph"/>
        <w:numPr>
          <w:ilvl w:val="0"/>
          <w:numId w:val="1"/>
        </w:numPr>
        <w:tabs>
          <w:tab w:pos="861" w:val="left" w:leader="none"/>
        </w:tabs>
        <w:spacing w:line="240" w:lineRule="auto" w:before="242" w:after="0"/>
        <w:ind w:left="861" w:right="0" w:hanging="359"/>
        <w:jc w:val="left"/>
        <w:rPr>
          <w:sz w:val="24"/>
        </w:rPr>
      </w:pPr>
      <w:r>
        <w:rPr>
          <w:sz w:val="24"/>
        </w:rPr>
        <w:t>Cestas</w:t>
      </w:r>
      <w:r>
        <w:rPr>
          <w:spacing w:val="-13"/>
          <w:sz w:val="24"/>
        </w:rPr>
        <w:t> </w:t>
      </w:r>
      <w:r>
        <w:rPr>
          <w:sz w:val="24"/>
        </w:rPr>
        <w:t>básicas</w:t>
      </w:r>
      <w:r>
        <w:rPr>
          <w:spacing w:val="-11"/>
          <w:sz w:val="24"/>
        </w:rPr>
        <w:t> </w:t>
      </w:r>
      <w:r>
        <w:rPr>
          <w:sz w:val="24"/>
        </w:rPr>
        <w:t>e</w:t>
      </w:r>
      <w:r>
        <w:rPr>
          <w:spacing w:val="-10"/>
          <w:sz w:val="24"/>
        </w:rPr>
        <w:t> </w:t>
      </w:r>
      <w:r>
        <w:rPr>
          <w:sz w:val="24"/>
        </w:rPr>
        <w:t>atualização</w:t>
      </w:r>
      <w:r>
        <w:rPr>
          <w:spacing w:val="-8"/>
          <w:sz w:val="24"/>
        </w:rPr>
        <w:t> </w:t>
      </w:r>
      <w:r>
        <w:rPr>
          <w:sz w:val="24"/>
        </w:rPr>
        <w:t>cadastral</w:t>
      </w:r>
      <w:r>
        <w:rPr>
          <w:spacing w:val="-11"/>
          <w:sz w:val="24"/>
        </w:rPr>
        <w:t> </w:t>
      </w:r>
      <w:r>
        <w:rPr>
          <w:spacing w:val="-2"/>
          <w:sz w:val="24"/>
        </w:rPr>
        <w:t>(CadÚnico);</w:t>
      </w:r>
    </w:p>
    <w:p>
      <w:pPr>
        <w:pStyle w:val="ListParagraph"/>
        <w:numPr>
          <w:ilvl w:val="0"/>
          <w:numId w:val="1"/>
        </w:numPr>
        <w:tabs>
          <w:tab w:pos="861" w:val="left" w:leader="none"/>
        </w:tabs>
        <w:spacing w:line="240" w:lineRule="auto" w:before="238" w:after="0"/>
        <w:ind w:left="861" w:right="0" w:hanging="359"/>
        <w:jc w:val="left"/>
        <w:rPr>
          <w:sz w:val="24"/>
        </w:rPr>
      </w:pPr>
      <w:r>
        <w:rPr>
          <w:sz w:val="24"/>
        </w:rPr>
        <w:t>Planejamento</w:t>
      </w:r>
      <w:r>
        <w:rPr>
          <w:spacing w:val="-14"/>
          <w:sz w:val="24"/>
        </w:rPr>
        <w:t> </w:t>
      </w:r>
      <w:r>
        <w:rPr>
          <w:sz w:val="24"/>
        </w:rPr>
        <w:t>para</w:t>
      </w:r>
      <w:r>
        <w:rPr>
          <w:spacing w:val="-9"/>
          <w:sz w:val="24"/>
        </w:rPr>
        <w:t> </w:t>
      </w:r>
      <w:r>
        <w:rPr>
          <w:sz w:val="24"/>
        </w:rPr>
        <w:t>o</w:t>
      </w:r>
      <w:r>
        <w:rPr>
          <w:spacing w:val="-6"/>
          <w:sz w:val="24"/>
        </w:rPr>
        <w:t> </w:t>
      </w:r>
      <w:r>
        <w:rPr>
          <w:sz w:val="24"/>
        </w:rPr>
        <w:t>Abril</w:t>
      </w:r>
      <w:r>
        <w:rPr>
          <w:spacing w:val="-7"/>
          <w:sz w:val="24"/>
        </w:rPr>
        <w:t> </w:t>
      </w:r>
      <w:r>
        <w:rPr>
          <w:sz w:val="24"/>
        </w:rPr>
        <w:t>Indígena</w:t>
      </w:r>
      <w:r>
        <w:rPr>
          <w:spacing w:val="-6"/>
          <w:sz w:val="24"/>
        </w:rPr>
        <w:t> </w:t>
      </w:r>
      <w:r>
        <w:rPr>
          <w:sz w:val="24"/>
        </w:rPr>
        <w:t>e</w:t>
      </w:r>
      <w:r>
        <w:rPr>
          <w:spacing w:val="-8"/>
          <w:sz w:val="24"/>
        </w:rPr>
        <w:t> </w:t>
      </w:r>
      <w:r>
        <w:rPr>
          <w:sz w:val="24"/>
        </w:rPr>
        <w:t>apoio</w:t>
      </w:r>
      <w:r>
        <w:rPr>
          <w:spacing w:val="-8"/>
          <w:sz w:val="24"/>
        </w:rPr>
        <w:t> </w:t>
      </w:r>
      <w:r>
        <w:rPr>
          <w:sz w:val="24"/>
        </w:rPr>
        <w:t>a</w:t>
      </w:r>
      <w:r>
        <w:rPr>
          <w:spacing w:val="-10"/>
          <w:sz w:val="24"/>
        </w:rPr>
        <w:t> </w:t>
      </w:r>
      <w:r>
        <w:rPr>
          <w:sz w:val="24"/>
        </w:rPr>
        <w:t>eventos</w:t>
      </w:r>
      <w:r>
        <w:rPr>
          <w:spacing w:val="-6"/>
          <w:sz w:val="24"/>
        </w:rPr>
        <w:t> </w:t>
      </w:r>
      <w:r>
        <w:rPr>
          <w:spacing w:val="-2"/>
          <w:sz w:val="24"/>
        </w:rPr>
        <w:t>culturais;</w:t>
      </w:r>
    </w:p>
    <w:p>
      <w:pPr>
        <w:pStyle w:val="ListParagraph"/>
        <w:numPr>
          <w:ilvl w:val="0"/>
          <w:numId w:val="1"/>
        </w:numPr>
        <w:tabs>
          <w:tab w:pos="861" w:val="left" w:leader="none"/>
        </w:tabs>
        <w:spacing w:line="240" w:lineRule="auto" w:before="242" w:after="0"/>
        <w:ind w:left="861" w:right="0" w:hanging="359"/>
        <w:jc w:val="left"/>
        <w:rPr>
          <w:sz w:val="24"/>
        </w:rPr>
      </w:pPr>
      <w:r>
        <w:rPr>
          <w:sz w:val="24"/>
        </w:rPr>
        <w:t>Atualização</w:t>
      </w:r>
      <w:r>
        <w:rPr>
          <w:spacing w:val="-13"/>
          <w:sz w:val="24"/>
        </w:rPr>
        <w:t> </w:t>
      </w:r>
      <w:r>
        <w:rPr>
          <w:sz w:val="24"/>
        </w:rPr>
        <w:t>do</w:t>
      </w:r>
      <w:r>
        <w:rPr>
          <w:spacing w:val="-14"/>
          <w:sz w:val="24"/>
        </w:rPr>
        <w:t> </w:t>
      </w:r>
      <w:r>
        <w:rPr>
          <w:sz w:val="24"/>
        </w:rPr>
        <w:t>Decreto</w:t>
      </w:r>
      <w:r>
        <w:rPr>
          <w:spacing w:val="-6"/>
          <w:sz w:val="24"/>
        </w:rPr>
        <w:t> </w:t>
      </w:r>
      <w:r>
        <w:rPr>
          <w:sz w:val="24"/>
        </w:rPr>
        <w:t>e</w:t>
      </w:r>
      <w:r>
        <w:rPr>
          <w:spacing w:val="-11"/>
          <w:sz w:val="24"/>
        </w:rPr>
        <w:t> </w:t>
      </w:r>
      <w:r>
        <w:rPr>
          <w:sz w:val="24"/>
        </w:rPr>
        <w:t>Regimento</w:t>
      </w:r>
      <w:r>
        <w:rPr>
          <w:spacing w:val="-7"/>
          <w:sz w:val="24"/>
        </w:rPr>
        <w:t> </w:t>
      </w:r>
      <w:r>
        <w:rPr>
          <w:sz w:val="24"/>
        </w:rPr>
        <w:t>Interno</w:t>
      </w:r>
      <w:r>
        <w:rPr>
          <w:spacing w:val="-11"/>
          <w:sz w:val="24"/>
        </w:rPr>
        <w:t> </w:t>
      </w:r>
      <w:r>
        <w:rPr>
          <w:sz w:val="24"/>
        </w:rPr>
        <w:t>do</w:t>
      </w:r>
      <w:r>
        <w:rPr>
          <w:spacing w:val="-8"/>
          <w:sz w:val="24"/>
        </w:rPr>
        <w:t> </w:t>
      </w:r>
      <w:r>
        <w:rPr>
          <w:spacing w:val="-2"/>
          <w:sz w:val="24"/>
        </w:rPr>
        <w:t>COMPISP;</w:t>
      </w:r>
    </w:p>
    <w:p>
      <w:pPr>
        <w:pStyle w:val="ListParagraph"/>
        <w:numPr>
          <w:ilvl w:val="0"/>
          <w:numId w:val="1"/>
        </w:numPr>
        <w:tabs>
          <w:tab w:pos="861" w:val="left" w:leader="none"/>
        </w:tabs>
        <w:spacing w:line="240" w:lineRule="auto" w:before="240" w:after="0"/>
        <w:ind w:left="861" w:right="0" w:hanging="359"/>
        <w:jc w:val="left"/>
        <w:rPr>
          <w:sz w:val="24"/>
        </w:rPr>
      </w:pPr>
      <w:r>
        <w:rPr>
          <w:spacing w:val="-2"/>
          <w:sz w:val="24"/>
        </w:rPr>
        <w:t>Programa</w:t>
      </w:r>
      <w:r>
        <w:rPr>
          <w:spacing w:val="-3"/>
          <w:sz w:val="24"/>
        </w:rPr>
        <w:t> </w:t>
      </w:r>
      <w:r>
        <w:rPr>
          <w:spacing w:val="-2"/>
          <w:sz w:val="24"/>
        </w:rPr>
        <w:t>Operação</w:t>
      </w:r>
      <w:r>
        <w:rPr>
          <w:spacing w:val="-3"/>
          <w:sz w:val="24"/>
        </w:rPr>
        <w:t> </w:t>
      </w:r>
      <w:r>
        <w:rPr>
          <w:spacing w:val="-2"/>
          <w:sz w:val="24"/>
        </w:rPr>
        <w:t>Trabalho (POT).</w:t>
      </w:r>
    </w:p>
    <w:p>
      <w:pPr>
        <w:pStyle w:val="BodyText"/>
        <w:spacing w:line="276" w:lineRule="auto" w:before="240"/>
        <w:ind w:right="129"/>
      </w:pPr>
      <w:r>
        <w:rPr>
          <w:b/>
        </w:rPr>
        <w:t>Participantes Governo: </w:t>
      </w:r>
      <w:r>
        <w:rPr/>
        <w:t>Grecia Griselda Delgado Kama (Titular/ SMDHC); Ligia Maria Aguero da Silva Salomão (Suplente/ SMDHC); Wilma Haruko Tanaka (Suplente/ SMADS); Catherine Russo Muñoz Espinoza Degan (Titular/ SMS); Vitória Santos Coelho Carvalho (Suplente/ SVMA); Maria Joseane Santana Sobral Santos (Coordenadora - COPIND/SMDHC); Josiane de Paula Luis dos Santos (Assessora - COPIND/SMDHC); Simone</w:t>
      </w:r>
      <w:r>
        <w:rPr>
          <w:spacing w:val="-6"/>
        </w:rPr>
        <w:t> </w:t>
      </w:r>
      <w:r>
        <w:rPr/>
        <w:t>Roza</w:t>
      </w:r>
      <w:r>
        <w:rPr>
          <w:spacing w:val="-7"/>
        </w:rPr>
        <w:t> </w:t>
      </w:r>
      <w:r>
        <w:rPr/>
        <w:t>Bernardo</w:t>
      </w:r>
      <w:r>
        <w:rPr>
          <w:spacing w:val="-6"/>
        </w:rPr>
        <w:t> </w:t>
      </w:r>
      <w:r>
        <w:rPr/>
        <w:t>de</w:t>
      </w:r>
      <w:r>
        <w:rPr>
          <w:spacing w:val="-6"/>
        </w:rPr>
        <w:t> </w:t>
      </w:r>
      <w:r>
        <w:rPr/>
        <w:t>Souza</w:t>
      </w:r>
      <w:r>
        <w:rPr>
          <w:spacing w:val="-7"/>
        </w:rPr>
        <w:t> </w:t>
      </w:r>
      <w:r>
        <w:rPr/>
        <w:t>(Assessora</w:t>
      </w:r>
      <w:r>
        <w:rPr>
          <w:spacing w:val="-4"/>
        </w:rPr>
        <w:t> </w:t>
      </w:r>
      <w:r>
        <w:rPr/>
        <w:t>-</w:t>
      </w:r>
      <w:r>
        <w:rPr>
          <w:spacing w:val="-6"/>
        </w:rPr>
        <w:t> </w:t>
      </w:r>
      <w:r>
        <w:rPr/>
        <w:t>COPIND/SMDHC);</w:t>
      </w:r>
      <w:r>
        <w:rPr>
          <w:spacing w:val="-4"/>
        </w:rPr>
        <w:t> </w:t>
      </w:r>
      <w:r>
        <w:rPr/>
        <w:t>Marco</w:t>
      </w:r>
      <w:r>
        <w:rPr>
          <w:spacing w:val="-5"/>
        </w:rPr>
        <w:t> </w:t>
      </w:r>
      <w:r>
        <w:rPr/>
        <w:t>Tulio</w:t>
      </w:r>
      <w:r>
        <w:rPr>
          <w:spacing w:val="-5"/>
        </w:rPr>
        <w:t> </w:t>
      </w:r>
      <w:r>
        <w:rPr/>
        <w:t>Alves</w:t>
      </w:r>
      <w:r>
        <w:rPr>
          <w:spacing w:val="-5"/>
        </w:rPr>
        <w:t> </w:t>
      </w:r>
      <w:r>
        <w:rPr/>
        <w:t>Costa (Estagiário - DPS/SMDHC); Luiza Aparecida Araujo (Assessora - CPDDH/SMDHC); Matheus Fernando da Silva Rocha Leal (Estagiário - CPDDH/SMDHC); Guilherme Brito (Assessor - SMC); Fernanda Mota (Assessora - SMDET); Roberto Carlos (Assessor - </w:t>
      </w:r>
      <w:r>
        <w:rPr>
          <w:spacing w:val="-2"/>
        </w:rPr>
        <w:t>SVMA).</w:t>
      </w:r>
    </w:p>
    <w:p>
      <w:pPr>
        <w:pStyle w:val="BodyText"/>
        <w:spacing w:before="241"/>
        <w:ind w:right="139"/>
      </w:pPr>
      <w:r>
        <w:rPr>
          <w:b/>
        </w:rPr>
        <w:t>Participantes Sociedade Civil: </w:t>
      </w:r>
      <w:r>
        <w:rPr/>
        <w:t>Araju Apolinário Martim (Titular/ Etnia Guarani); Henrique Gabriel Mirin Fernandes Santana (Suplente/ Etnia Guarani); Marcio Hoenã Candido (Titular/ Etnia Terena); Kilvane de Souza Santos (Titular/ Etnia Pankararu); Éllida Nascimento da Silva (Titular/ Etnia Pankararé).</w:t>
      </w:r>
    </w:p>
    <w:p>
      <w:pPr>
        <w:pStyle w:val="BodyText"/>
        <w:spacing w:before="239"/>
        <w:ind w:left="0"/>
        <w:jc w:val="left"/>
      </w:pPr>
    </w:p>
    <w:p>
      <w:pPr>
        <w:pStyle w:val="Heading1"/>
        <w:jc w:val="both"/>
      </w:pPr>
      <w:r>
        <w:rPr/>
        <w:t>Convidados</w:t>
      </w:r>
      <w:r>
        <w:rPr>
          <w:spacing w:val="-4"/>
        </w:rPr>
        <w:t> </w:t>
      </w:r>
      <w:r>
        <w:rPr/>
        <w:t>e</w:t>
      </w:r>
      <w:r>
        <w:rPr>
          <w:spacing w:val="-8"/>
        </w:rPr>
        <w:t> </w:t>
      </w:r>
      <w:r>
        <w:rPr>
          <w:spacing w:val="-2"/>
        </w:rPr>
        <w:t>Ouvintes:</w:t>
      </w:r>
    </w:p>
    <w:p>
      <w:pPr>
        <w:pStyle w:val="BodyText"/>
        <w:ind w:right="142"/>
      </w:pPr>
      <w:r>
        <w:rPr/>
        <w:t>Akayse Florentino Almeida (Funi-ô), Cacique Alex Kaimbé, Tania Kaimbé, Daiana Kuri, Lucineide (Pankararu), Luiza Maria (Pankararu), Rodrigo (Pankararu), Taís (Pankararu), Adeilson (Pankararu), Estevan (Pankararu), Henrique (Pankararu), Carmiorlanda da Silva, Elda Julia Pereira, Fabio Faith, Marina Silva, Tania Alessandra, Thais Maria Santos e Juan Cusicanki Aymara.</w:t>
      </w:r>
    </w:p>
    <w:p>
      <w:pPr>
        <w:pStyle w:val="BodyText"/>
        <w:spacing w:before="1"/>
        <w:ind w:left="0"/>
        <w:jc w:val="left"/>
        <w:rPr>
          <w:sz w:val="15"/>
        </w:rPr>
      </w:pPr>
      <w:r>
        <w:rPr>
          <w:sz w:val="15"/>
        </w:rPr>
        <mc:AlternateContent>
          <mc:Choice Requires="wps">
            <w:drawing>
              <wp:anchor distT="0" distB="0" distL="0" distR="0" allowOverlap="1" layoutInCell="1" locked="0" behindDoc="1" simplePos="0" relativeHeight="487588352">
                <wp:simplePos x="0" y="0"/>
                <wp:positionH relativeFrom="page">
                  <wp:posOffset>1080135</wp:posOffset>
                </wp:positionH>
                <wp:positionV relativeFrom="paragraph">
                  <wp:posOffset>132271</wp:posOffset>
                </wp:positionV>
                <wp:extent cx="5400675" cy="21590"/>
                <wp:effectExtent l="0" t="0" r="0" b="0"/>
                <wp:wrapTopAndBottom/>
                <wp:docPr id="5" name="Group 5"/>
                <wp:cNvGraphicFramePr>
                  <a:graphicFrameLocks/>
                </wp:cNvGraphicFramePr>
                <a:graphic>
                  <a:graphicData uri="http://schemas.microsoft.com/office/word/2010/wordprocessingGroup">
                    <wpg:wgp>
                      <wpg:cNvPr id="5" name="Group 5"/>
                      <wpg:cNvGrpSpPr/>
                      <wpg:grpSpPr>
                        <a:xfrm>
                          <a:off x="0" y="0"/>
                          <a:ext cx="5400675" cy="21590"/>
                          <a:chExt cx="5400675" cy="21590"/>
                        </a:xfrm>
                      </wpg:grpSpPr>
                      <wps:wsp>
                        <wps:cNvPr id="6" name="Graphic 6"/>
                        <wps:cNvSpPr/>
                        <wps:spPr>
                          <a:xfrm>
                            <a:off x="0" y="0"/>
                            <a:ext cx="5399405" cy="19685"/>
                          </a:xfrm>
                          <a:custGeom>
                            <a:avLst/>
                            <a:gdLst/>
                            <a:ahLst/>
                            <a:cxnLst/>
                            <a:rect l="l" t="t" r="r" b="b"/>
                            <a:pathLst>
                              <a:path w="5399405" h="19685">
                                <a:moveTo>
                                  <a:pt x="5399405" y="0"/>
                                </a:moveTo>
                                <a:lnTo>
                                  <a:pt x="0" y="0"/>
                                </a:lnTo>
                                <a:lnTo>
                                  <a:pt x="0" y="19685"/>
                                </a:lnTo>
                                <a:lnTo>
                                  <a:pt x="5399405" y="19685"/>
                                </a:lnTo>
                                <a:lnTo>
                                  <a:pt x="5399405" y="0"/>
                                </a:lnTo>
                                <a:close/>
                              </a:path>
                            </a:pathLst>
                          </a:custGeom>
                          <a:solidFill>
                            <a:srgbClr val="9F9F9F"/>
                          </a:solidFill>
                        </wps:spPr>
                        <wps:bodyPr wrap="square" lIns="0" tIns="0" rIns="0" bIns="0" rtlCol="0">
                          <a:prstTxWarp prst="textNoShape">
                            <a:avLst/>
                          </a:prstTxWarp>
                          <a:noAutofit/>
                        </wps:bodyPr>
                      </wps:wsp>
                      <wps:wsp>
                        <wps:cNvPr id="7" name="Graphic 7"/>
                        <wps:cNvSpPr/>
                        <wps:spPr>
                          <a:xfrm>
                            <a:off x="5397500" y="1347"/>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1E1E1"/>
                          </a:solidFill>
                        </wps:spPr>
                        <wps:bodyPr wrap="square" lIns="0" tIns="0" rIns="0" bIns="0" rtlCol="0">
                          <a:prstTxWarp prst="textNoShape">
                            <a:avLst/>
                          </a:prstTxWarp>
                          <a:noAutofit/>
                        </wps:bodyPr>
                      </wps:wsp>
                      <wps:wsp>
                        <wps:cNvPr id="8" name="Graphic 8"/>
                        <wps:cNvSpPr/>
                        <wps:spPr>
                          <a:xfrm>
                            <a:off x="50" y="1371"/>
                            <a:ext cx="5400675" cy="17145"/>
                          </a:xfrm>
                          <a:custGeom>
                            <a:avLst/>
                            <a:gdLst/>
                            <a:ahLst/>
                            <a:cxnLst/>
                            <a:rect l="l" t="t" r="r" b="b"/>
                            <a:pathLst>
                              <a:path w="5400675" h="17145">
                                <a:moveTo>
                                  <a:pt x="3048" y="3022"/>
                                </a:moveTo>
                                <a:lnTo>
                                  <a:pt x="0" y="3022"/>
                                </a:lnTo>
                                <a:lnTo>
                                  <a:pt x="0" y="16738"/>
                                </a:lnTo>
                                <a:lnTo>
                                  <a:pt x="3048" y="16738"/>
                                </a:lnTo>
                                <a:lnTo>
                                  <a:pt x="3048" y="3022"/>
                                </a:lnTo>
                                <a:close/>
                              </a:path>
                              <a:path w="5400675" h="17145">
                                <a:moveTo>
                                  <a:pt x="5400472" y="0"/>
                                </a:moveTo>
                                <a:lnTo>
                                  <a:pt x="5397449" y="0"/>
                                </a:lnTo>
                                <a:lnTo>
                                  <a:pt x="5397449" y="3022"/>
                                </a:lnTo>
                                <a:lnTo>
                                  <a:pt x="5400472" y="3022"/>
                                </a:lnTo>
                                <a:lnTo>
                                  <a:pt x="5400472" y="0"/>
                                </a:lnTo>
                                <a:close/>
                              </a:path>
                            </a:pathLst>
                          </a:custGeom>
                          <a:solidFill>
                            <a:srgbClr val="9F9F9F"/>
                          </a:solidFill>
                        </wps:spPr>
                        <wps:bodyPr wrap="square" lIns="0" tIns="0" rIns="0" bIns="0" rtlCol="0">
                          <a:prstTxWarp prst="textNoShape">
                            <a:avLst/>
                          </a:prstTxWarp>
                          <a:noAutofit/>
                        </wps:bodyPr>
                      </wps:wsp>
                      <wps:wsp>
                        <wps:cNvPr id="9" name="Graphic 9"/>
                        <wps:cNvSpPr/>
                        <wps:spPr>
                          <a:xfrm>
                            <a:off x="5397500" y="4394"/>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1E1E1"/>
                          </a:solidFill>
                        </wps:spPr>
                        <wps:bodyPr wrap="square" lIns="0" tIns="0" rIns="0" bIns="0" rtlCol="0">
                          <a:prstTxWarp prst="textNoShape">
                            <a:avLst/>
                          </a:prstTxWarp>
                          <a:noAutofit/>
                        </wps:bodyPr>
                      </wps:wsp>
                      <wps:wsp>
                        <wps:cNvPr id="10" name="Graphic 10"/>
                        <wps:cNvSpPr/>
                        <wps:spPr>
                          <a:xfrm>
                            <a:off x="50" y="18111"/>
                            <a:ext cx="3175" cy="3175"/>
                          </a:xfrm>
                          <a:custGeom>
                            <a:avLst/>
                            <a:gdLst/>
                            <a:ahLst/>
                            <a:cxnLst/>
                            <a:rect l="l" t="t" r="r" b="b"/>
                            <a:pathLst>
                              <a:path w="3175" h="3175">
                                <a:moveTo>
                                  <a:pt x="3046" y="0"/>
                                </a:moveTo>
                                <a:lnTo>
                                  <a:pt x="0" y="0"/>
                                </a:lnTo>
                                <a:lnTo>
                                  <a:pt x="0" y="3047"/>
                                </a:lnTo>
                                <a:lnTo>
                                  <a:pt x="3046" y="3047"/>
                                </a:lnTo>
                                <a:lnTo>
                                  <a:pt x="3046" y="0"/>
                                </a:lnTo>
                                <a:close/>
                              </a:path>
                            </a:pathLst>
                          </a:custGeom>
                          <a:solidFill>
                            <a:srgbClr val="9F9F9F"/>
                          </a:solidFill>
                        </wps:spPr>
                        <wps:bodyPr wrap="square" lIns="0" tIns="0" rIns="0" bIns="0" rtlCol="0">
                          <a:prstTxWarp prst="textNoShape">
                            <a:avLst/>
                          </a:prstTxWarp>
                          <a:noAutofit/>
                        </wps:bodyPr>
                      </wps:wsp>
                      <wps:wsp>
                        <wps:cNvPr id="11" name="Graphic 11"/>
                        <wps:cNvSpPr/>
                        <wps:spPr>
                          <a:xfrm>
                            <a:off x="50" y="18122"/>
                            <a:ext cx="5400675" cy="3175"/>
                          </a:xfrm>
                          <a:custGeom>
                            <a:avLst/>
                            <a:gdLst/>
                            <a:ahLst/>
                            <a:cxnLst/>
                            <a:rect l="l" t="t" r="r" b="b"/>
                            <a:pathLst>
                              <a:path w="5400675" h="3175">
                                <a:moveTo>
                                  <a:pt x="5397322" y="0"/>
                                </a:moveTo>
                                <a:lnTo>
                                  <a:pt x="0" y="0"/>
                                </a:lnTo>
                                <a:lnTo>
                                  <a:pt x="0" y="3035"/>
                                </a:lnTo>
                                <a:lnTo>
                                  <a:pt x="5397322" y="3035"/>
                                </a:lnTo>
                                <a:lnTo>
                                  <a:pt x="5397322" y="0"/>
                                </a:lnTo>
                                <a:close/>
                              </a:path>
                              <a:path w="5400675" h="3175">
                                <a:moveTo>
                                  <a:pt x="5400472" y="12"/>
                                </a:moveTo>
                                <a:lnTo>
                                  <a:pt x="5397449" y="12"/>
                                </a:lnTo>
                                <a:lnTo>
                                  <a:pt x="5397449" y="3035"/>
                                </a:lnTo>
                                <a:lnTo>
                                  <a:pt x="5400472" y="3035"/>
                                </a:lnTo>
                                <a:lnTo>
                                  <a:pt x="5400472" y="12"/>
                                </a:lnTo>
                                <a:close/>
                              </a:path>
                            </a:pathLst>
                          </a:custGeom>
                          <a:solidFill>
                            <a:srgbClr val="E1E1E1"/>
                          </a:solidFill>
                        </wps:spPr>
                        <wps:bodyPr wrap="square" lIns="0" tIns="0" rIns="0" bIns="0" rtlCol="0">
                          <a:prstTxWarp prst="textNoShape">
                            <a:avLst/>
                          </a:prstTxWarp>
                          <a:noAutofit/>
                        </wps:bodyPr>
                      </wps:wsp>
                    </wpg:wgp>
                  </a:graphicData>
                </a:graphic>
              </wp:anchor>
            </w:drawing>
          </mc:Choice>
          <mc:Fallback>
            <w:pict>
              <v:group style="position:absolute;margin-left:85.050003pt;margin-top:10.415078pt;width:425.25pt;height:1.7pt;mso-position-horizontal-relative:page;mso-position-vertical-relative:paragraph;z-index:-15728128;mso-wrap-distance-left:0;mso-wrap-distance-right:0" id="docshapegroup4" coordorigin="1701,208" coordsize="8505,34">
                <v:rect style="position:absolute;left:1701;top:208;width:8503;height:31" id="docshape5" filled="true" fillcolor="#9f9f9f" stroked="false">
                  <v:fill type="solid"/>
                </v:rect>
                <v:rect style="position:absolute;left:10201;top:210;width:5;height:5" id="docshape6" filled="true" fillcolor="#e1e1e1" stroked="false">
                  <v:fill type="solid"/>
                </v:rect>
                <v:shape style="position:absolute;left:1701;top:210;width:8505;height:27" id="docshape7" coordorigin="1701,210" coordsize="8505,27" path="m1706,215l1701,215,1701,237,1706,237,1706,215xm10206,210l10201,210,10201,215,10206,215,10206,210xe" filled="true" fillcolor="#9f9f9f" stroked="false">
                  <v:path arrowok="t"/>
                  <v:fill type="solid"/>
                </v:shape>
                <v:rect style="position:absolute;left:10201;top:215;width:5;height:22" id="docshape8" filled="true" fillcolor="#e1e1e1" stroked="false">
                  <v:fill type="solid"/>
                </v:rect>
                <v:rect style="position:absolute;left:1701;top:236;width:5;height:5" id="docshape9" filled="true" fillcolor="#9f9f9f" stroked="false">
                  <v:fill type="solid"/>
                </v:rect>
                <v:shape style="position:absolute;left:1701;top:236;width:8505;height:5" id="docshape10" coordorigin="1701,237" coordsize="8505,5" path="m10201,237l1701,237,1701,242,10201,242,10201,237xm10206,237l10201,237,10201,242,10206,242,10206,237xe" filled="true" fillcolor="#e1e1e1" stroked="false">
                  <v:path arrowok="t"/>
                  <v:fill type="solid"/>
                </v:shape>
                <w10:wrap type="topAndBottom"/>
              </v:group>
            </w:pict>
          </mc:Fallback>
        </mc:AlternateContent>
      </w:r>
    </w:p>
    <w:p>
      <w:pPr>
        <w:pStyle w:val="BodyText"/>
        <w:spacing w:after="0"/>
        <w:jc w:val="left"/>
        <w:rPr>
          <w:sz w:val="15"/>
        </w:rPr>
        <w:sectPr>
          <w:footerReference w:type="default" r:id="rId5"/>
          <w:type w:val="continuous"/>
          <w:pgSz w:w="11920" w:h="16850"/>
          <w:pgMar w:header="0" w:footer="1168" w:top="840" w:bottom="1360" w:left="1559" w:right="1559"/>
          <w:pgNumType w:start="1"/>
        </w:sectPr>
      </w:pPr>
    </w:p>
    <w:p>
      <w:pPr>
        <w:pStyle w:val="BodyText"/>
        <w:spacing w:before="22"/>
        <w:ind w:right="133"/>
      </w:pPr>
      <w:r>
        <w:rPr/>
        <w:t>A reunião foi iniciada às 13h20 pela Sra. Maria Joseane (Coordenadora da COPIND),</w:t>
      </w:r>
      <w:r>
        <w:rPr>
          <w:spacing w:val="40"/>
        </w:rPr>
        <w:t> </w:t>
      </w:r>
      <w:r>
        <w:rPr/>
        <w:t>que deu as boas-vindas, manifestou satisfação com o quórum expressivo e esclareceu que, por falta de quórum, a reunião ordinária de janeiro foi apenas para informes. Ato contínuo, destacou-se a obrigatoriedade de os conselheiros eleitos e nomeados em Diário Oficial comparecerem presencialmente à SMDHC para a assinatura do termo de posse, requisito legal essencial para concorrerem à presidência e vice-presidência na eleição interna.</w:t>
      </w:r>
    </w:p>
    <w:p>
      <w:pPr>
        <w:pStyle w:val="BodyText"/>
        <w:spacing w:before="278"/>
        <w:ind w:right="132"/>
      </w:pPr>
      <w:r>
        <w:rPr/>
        <w:t>Passando à primeira pauta, a conselheira Éllida Nascimento (Pankararé), apresentou a proposta da sociedade civil para o calendário anual. Sugeriu que as reuniões ocorressem, a partir das 14h, nas seguintes datas: 31/03, 28/04, 26/05, 30/06, 28/07, 26/08, 29/09, 27/10 e 24/11. A proposta foi colocada em apreciação. A conselheira Catherine Degan (SMS) manifestou concordância, fazendo constar a ressalva de que, devido</w:t>
      </w:r>
      <w:r>
        <w:rPr>
          <w:spacing w:val="-2"/>
        </w:rPr>
        <w:t> </w:t>
      </w:r>
      <w:r>
        <w:rPr/>
        <w:t>à</w:t>
      </w:r>
      <w:r>
        <w:rPr>
          <w:spacing w:val="-4"/>
        </w:rPr>
        <w:t> </w:t>
      </w:r>
      <w:r>
        <w:rPr/>
        <w:t>sua</w:t>
      </w:r>
      <w:r>
        <w:rPr>
          <w:spacing w:val="-3"/>
        </w:rPr>
        <w:t> </w:t>
      </w:r>
      <w:r>
        <w:rPr/>
        <w:t>escala</w:t>
      </w:r>
      <w:r>
        <w:rPr>
          <w:spacing w:val="-3"/>
        </w:rPr>
        <w:t> </w:t>
      </w:r>
      <w:r>
        <w:rPr/>
        <w:t>de</w:t>
      </w:r>
      <w:r>
        <w:rPr>
          <w:spacing w:val="-6"/>
        </w:rPr>
        <w:t> </w:t>
      </w:r>
      <w:r>
        <w:rPr/>
        <w:t>trabalho</w:t>
      </w:r>
      <w:r>
        <w:rPr>
          <w:spacing w:val="-5"/>
        </w:rPr>
        <w:t> </w:t>
      </w:r>
      <w:r>
        <w:rPr/>
        <w:t>na</w:t>
      </w:r>
      <w:r>
        <w:rPr>
          <w:spacing w:val="-4"/>
        </w:rPr>
        <w:t> </w:t>
      </w:r>
      <w:r>
        <w:rPr/>
        <w:t>saúde,</w:t>
      </w:r>
      <w:r>
        <w:rPr>
          <w:spacing w:val="-3"/>
        </w:rPr>
        <w:t> </w:t>
      </w:r>
      <w:r>
        <w:rPr/>
        <w:t>poderá</w:t>
      </w:r>
      <w:r>
        <w:rPr>
          <w:spacing w:val="-7"/>
        </w:rPr>
        <w:t> </w:t>
      </w:r>
      <w:r>
        <w:rPr/>
        <w:t>necessitar</w:t>
      </w:r>
      <w:r>
        <w:rPr>
          <w:spacing w:val="-5"/>
        </w:rPr>
        <w:t> </w:t>
      </w:r>
      <w:r>
        <w:rPr/>
        <w:t>retirar-se</w:t>
      </w:r>
      <w:r>
        <w:rPr>
          <w:spacing w:val="-6"/>
        </w:rPr>
        <w:t> </w:t>
      </w:r>
      <w:r>
        <w:rPr/>
        <w:t>antes</w:t>
      </w:r>
      <w:r>
        <w:rPr>
          <w:spacing w:val="-4"/>
        </w:rPr>
        <w:t> </w:t>
      </w:r>
      <w:r>
        <w:rPr/>
        <w:t>do</w:t>
      </w:r>
      <w:r>
        <w:rPr>
          <w:spacing w:val="-3"/>
        </w:rPr>
        <w:t> </w:t>
      </w:r>
      <w:r>
        <w:rPr/>
        <w:t>término de algumas sessões. Sem mais objeções, o calendário foi aprovado por todos.</w:t>
      </w:r>
    </w:p>
    <w:p>
      <w:pPr>
        <w:pStyle w:val="BodyText"/>
        <w:spacing w:before="278"/>
        <w:ind w:right="134"/>
      </w:pPr>
      <w:r>
        <w:rPr/>
        <w:t>Em seguida, a conselheira Éllida Nascimento (Pankararé), relatou uma deliberação interna da sociedade civil sobre a vice-presidência e introduziu a pauta das cestas básicas. Cobrou a adequação dos itens das cestas e o atendimento emergencial de</w:t>
      </w:r>
      <w:r>
        <w:rPr>
          <w:spacing w:val="40"/>
        </w:rPr>
        <w:t> </w:t>
      </w:r>
      <w:r>
        <w:rPr/>
        <w:t>mais de 50 pessoas em extrema vulnerabilidade, incluindo pacientes oncológicos, mapeadas</w:t>
      </w:r>
      <w:r>
        <w:rPr>
          <w:spacing w:val="-2"/>
        </w:rPr>
        <w:t> </w:t>
      </w:r>
      <w:r>
        <w:rPr/>
        <w:t>pela</w:t>
      </w:r>
      <w:r>
        <w:rPr>
          <w:spacing w:val="-1"/>
        </w:rPr>
        <w:t> </w:t>
      </w:r>
      <w:r>
        <w:rPr/>
        <w:t>conselheira Kilvane</w:t>
      </w:r>
      <w:r>
        <w:rPr>
          <w:spacing w:val="-2"/>
        </w:rPr>
        <w:t> </w:t>
      </w:r>
      <w:r>
        <w:rPr/>
        <w:t>(Pankararú). Questionou a</w:t>
      </w:r>
      <w:r>
        <w:rPr>
          <w:spacing w:val="-5"/>
        </w:rPr>
        <w:t> </w:t>
      </w:r>
      <w:r>
        <w:rPr/>
        <w:t>necessidade de</w:t>
      </w:r>
      <w:r>
        <w:rPr>
          <w:spacing w:val="-5"/>
        </w:rPr>
        <w:t> </w:t>
      </w:r>
      <w:r>
        <w:rPr/>
        <w:t>um</w:t>
      </w:r>
      <w:r>
        <w:rPr>
          <w:spacing w:val="-2"/>
        </w:rPr>
        <w:t> </w:t>
      </w:r>
      <w:r>
        <w:rPr/>
        <w:t>novo recadastramento e solicitou a senha do e-mail do COMPISP para formalizar ofícios.</w:t>
      </w:r>
    </w:p>
    <w:p>
      <w:pPr>
        <w:pStyle w:val="BodyText"/>
        <w:spacing w:before="277"/>
        <w:ind w:right="132"/>
      </w:pPr>
      <w:r>
        <w:rPr/>
        <w:t>A coordenadora Maria Joseane esclareceu que as senhas do e-mail institucional só serão repassadas à mesa diretora após a eleição formal do presidente e vice- </w:t>
      </w:r>
      <w:r>
        <w:rPr>
          <w:spacing w:val="-2"/>
        </w:rPr>
        <w:t>presidente.</w:t>
      </w:r>
    </w:p>
    <w:p>
      <w:pPr>
        <w:pStyle w:val="BodyText"/>
        <w:spacing w:before="279"/>
        <w:ind w:right="129"/>
      </w:pPr>
      <w:r>
        <w:rPr/>
        <w:t>A</w:t>
      </w:r>
      <w:r>
        <w:rPr>
          <w:spacing w:val="-2"/>
        </w:rPr>
        <w:t> </w:t>
      </w:r>
      <w:r>
        <w:rPr/>
        <w:t>conselheira</w:t>
      </w:r>
      <w:r>
        <w:rPr>
          <w:spacing w:val="-3"/>
        </w:rPr>
        <w:t> </w:t>
      </w:r>
      <w:r>
        <w:rPr/>
        <w:t>Kilvane</w:t>
      </w:r>
      <w:r>
        <w:rPr>
          <w:spacing w:val="-3"/>
        </w:rPr>
        <w:t> </w:t>
      </w:r>
      <w:r>
        <w:rPr/>
        <w:t>(Pankararu),</w:t>
      </w:r>
      <w:r>
        <w:rPr>
          <w:spacing w:val="-4"/>
        </w:rPr>
        <w:t> </w:t>
      </w:r>
      <w:r>
        <w:rPr/>
        <w:t>tomou</w:t>
      </w:r>
      <w:r>
        <w:rPr>
          <w:spacing w:val="-3"/>
        </w:rPr>
        <w:t> </w:t>
      </w:r>
      <w:r>
        <w:rPr/>
        <w:t>a</w:t>
      </w:r>
      <w:r>
        <w:rPr>
          <w:spacing w:val="-7"/>
        </w:rPr>
        <w:t> </w:t>
      </w:r>
      <w:r>
        <w:rPr/>
        <w:t>palavra</w:t>
      </w:r>
      <w:r>
        <w:rPr>
          <w:spacing w:val="-2"/>
        </w:rPr>
        <w:t> </w:t>
      </w:r>
      <w:r>
        <w:rPr/>
        <w:t>para</w:t>
      </w:r>
      <w:r>
        <w:rPr>
          <w:spacing w:val="-4"/>
        </w:rPr>
        <w:t> </w:t>
      </w:r>
      <w:r>
        <w:rPr/>
        <w:t>expressar</w:t>
      </w:r>
      <w:r>
        <w:rPr>
          <w:spacing w:val="-6"/>
        </w:rPr>
        <w:t> </w:t>
      </w:r>
      <w:r>
        <w:rPr/>
        <w:t>o</w:t>
      </w:r>
      <w:r>
        <w:rPr>
          <w:spacing w:val="-4"/>
        </w:rPr>
        <w:t> </w:t>
      </w:r>
      <w:r>
        <w:rPr/>
        <w:t>profundo</w:t>
      </w:r>
      <w:r>
        <w:rPr>
          <w:spacing w:val="-6"/>
        </w:rPr>
        <w:t> </w:t>
      </w:r>
      <w:r>
        <w:rPr/>
        <w:t>desgaste e a indignação das comunidades, relatando que as famílias aguardam os alimentos há mais de um ano, após terem preenchido formulários anteriores, e que agora recusam- se a passar por um novo processo de recadastramento. A conselheira Éllida (Pankararé),, corroborou a fala e sugeriu oficiar a pasta para garantir atendimento provisório, informando também que, antes de se retirar da reunião por motivos profissionais, deixaria uma minuta elaborada em conjunto pelos conselheiros da sociedade civil com propostas para o "Abril Indígena".</w:t>
      </w:r>
    </w:p>
    <w:p>
      <w:pPr>
        <w:pStyle w:val="BodyText"/>
        <w:spacing w:before="272"/>
        <w:ind w:right="132"/>
      </w:pPr>
      <w:r>
        <w:rPr/>
        <w:t>Retomando a palavra, a coordenadora Maria Joseane agradeceu a contribuição da conselheira Éllida (Pankararé), e prestou esclarecimentos detalhados sobre o fornecimento das cestas. Explicou que o procedimento atual não consiste em um "recadastramento" que exija o preenchimento de todos os dados novamente, mas sim em uma atualização cadastral atrelada ao CadÚnico. Esclareceu que a Secretaria realizará um levantamento a partir dos dados internos já coletados no ano anterior — cujo sigilo é resguardado pelas equipes técnica e de TI — para identificar quais indígenas já possuem o CadÚnico e quais ainda precisam ser incluídos. Justificou que, por se tratar de uma política pública que envolve investimento financeiro, a Secretaria necessita estabelecer modos de aferição rigorosos para comprovar a destinação dos alimentos e garantir a prestação de contas. Além disso, pontuou que será necessário envolver a SMADS e os CRAS nesse processo, ressaltando que a inclusão no CadÚnico</w:t>
      </w:r>
    </w:p>
    <w:p>
      <w:pPr>
        <w:pStyle w:val="BodyText"/>
        <w:spacing w:after="0"/>
        <w:sectPr>
          <w:pgSz w:w="11920" w:h="16850"/>
          <w:pgMar w:header="0" w:footer="1168" w:top="1380" w:bottom="1360" w:left="1559" w:right="1559"/>
        </w:sectPr>
      </w:pPr>
    </w:p>
    <w:p>
      <w:pPr>
        <w:pStyle w:val="BodyText"/>
        <w:spacing w:before="24"/>
        <w:ind w:right="143"/>
      </w:pPr>
      <w:r>
        <w:rPr/>
        <w:t>abrirá portas para que a população acesse outros benefícios sociais no futuro. Por fim, reafirmou o compromisso de trabalhar junto ao COMPISP, desburocratizando o atendimento dentro dos limites da legislação, para garantir que as cestas cheguem a quem precisa.</w:t>
      </w:r>
    </w:p>
    <w:p>
      <w:pPr>
        <w:pStyle w:val="BodyText"/>
        <w:spacing w:before="277"/>
        <w:ind w:right="139"/>
      </w:pPr>
      <w:r>
        <w:rPr/>
        <w:t>Juan (Aymara), que questionou como o poder público apoiaria os eventos culturais de abril</w:t>
      </w:r>
      <w:r>
        <w:rPr>
          <w:spacing w:val="-2"/>
        </w:rPr>
        <w:t> </w:t>
      </w:r>
      <w:r>
        <w:rPr/>
        <w:t>e</w:t>
      </w:r>
      <w:r>
        <w:rPr>
          <w:spacing w:val="-4"/>
        </w:rPr>
        <w:t> </w:t>
      </w:r>
      <w:r>
        <w:rPr/>
        <w:t>agosto.</w:t>
      </w:r>
      <w:r>
        <w:rPr>
          <w:spacing w:val="-5"/>
        </w:rPr>
        <w:t> </w:t>
      </w:r>
      <w:r>
        <w:rPr/>
        <w:t>A</w:t>
      </w:r>
      <w:r>
        <w:rPr>
          <w:spacing w:val="-2"/>
        </w:rPr>
        <w:t> </w:t>
      </w:r>
      <w:r>
        <w:rPr/>
        <w:t>coordenadora</w:t>
      </w:r>
      <w:r>
        <w:rPr>
          <w:spacing w:val="-5"/>
        </w:rPr>
        <w:t> </w:t>
      </w:r>
      <w:r>
        <w:rPr/>
        <w:t>Maria</w:t>
      </w:r>
      <w:r>
        <w:rPr>
          <w:spacing w:val="-4"/>
        </w:rPr>
        <w:t> </w:t>
      </w:r>
      <w:r>
        <w:rPr/>
        <w:t>Joseane</w:t>
      </w:r>
      <w:r>
        <w:rPr>
          <w:spacing w:val="-1"/>
        </w:rPr>
        <w:t> </w:t>
      </w:r>
      <w:r>
        <w:rPr/>
        <w:t>esclareceu</w:t>
      </w:r>
      <w:r>
        <w:rPr>
          <w:spacing w:val="-3"/>
        </w:rPr>
        <w:t> </w:t>
      </w:r>
      <w:r>
        <w:rPr/>
        <w:t>que</w:t>
      </w:r>
      <w:r>
        <w:rPr>
          <w:spacing w:val="-4"/>
        </w:rPr>
        <w:t> </w:t>
      </w:r>
      <w:r>
        <w:rPr/>
        <w:t>o</w:t>
      </w:r>
      <w:r>
        <w:rPr>
          <w:spacing w:val="-2"/>
        </w:rPr>
        <w:t> </w:t>
      </w:r>
      <w:r>
        <w:rPr/>
        <w:t>Conselho</w:t>
      </w:r>
      <w:r>
        <w:rPr>
          <w:spacing w:val="-1"/>
        </w:rPr>
        <w:t> </w:t>
      </w:r>
      <w:r>
        <w:rPr/>
        <w:t>é</w:t>
      </w:r>
      <w:r>
        <w:rPr>
          <w:spacing w:val="-8"/>
        </w:rPr>
        <w:t> </w:t>
      </w:r>
      <w:r>
        <w:rPr/>
        <w:t>consultivo</w:t>
      </w:r>
      <w:r>
        <w:rPr>
          <w:spacing w:val="-6"/>
        </w:rPr>
        <w:t> </w:t>
      </w:r>
      <w:r>
        <w:rPr/>
        <w:t>e não tem dotação orçamentária própria. Orientou, por isso, as lideranças a elaborarem projetos estruturados, currículos e briefings para que a COPIND possa atuar como ponte, articulando possíveis apoios e financiamentos junto a outras secretarias, nomeadamente a Secretaria de Cultura (SMC) e a SMDET.</w:t>
      </w:r>
    </w:p>
    <w:p>
      <w:pPr>
        <w:pStyle w:val="BodyText"/>
        <w:spacing w:before="276"/>
        <w:ind w:right="129"/>
      </w:pPr>
      <w:r>
        <w:rPr/>
        <w:t>Akayse (Fulni-ô) destacou o obstáculo do CadÚnico, informando que muitos anciões não possuem documentação civil (RG, CPF, Certidão de Nascimento), solicitando uma política municipal que independa do sistema federal. Informou também que poderia oferecer</w:t>
      </w:r>
      <w:r>
        <w:rPr>
          <w:spacing w:val="-2"/>
        </w:rPr>
        <w:t> </w:t>
      </w:r>
      <w:r>
        <w:rPr/>
        <w:t>a</w:t>
      </w:r>
      <w:r>
        <w:rPr>
          <w:spacing w:val="-4"/>
        </w:rPr>
        <w:t> </w:t>
      </w:r>
      <w:r>
        <w:rPr/>
        <w:t>senha</w:t>
      </w:r>
      <w:r>
        <w:rPr>
          <w:spacing w:val="-3"/>
        </w:rPr>
        <w:t> </w:t>
      </w:r>
      <w:r>
        <w:rPr/>
        <w:t>do</w:t>
      </w:r>
      <w:r>
        <w:rPr>
          <w:spacing w:val="-3"/>
        </w:rPr>
        <w:t> </w:t>
      </w:r>
      <w:r>
        <w:rPr/>
        <w:t>email</w:t>
      </w:r>
      <w:r>
        <w:rPr>
          <w:spacing w:val="-1"/>
        </w:rPr>
        <w:t> </w:t>
      </w:r>
      <w:r>
        <w:rPr/>
        <w:t>de</w:t>
      </w:r>
      <w:r>
        <w:rPr>
          <w:spacing w:val="-1"/>
        </w:rPr>
        <w:t> </w:t>
      </w:r>
      <w:r>
        <w:rPr/>
        <w:t>COMPISP</w:t>
      </w:r>
      <w:r>
        <w:rPr>
          <w:spacing w:val="-3"/>
        </w:rPr>
        <w:t> </w:t>
      </w:r>
      <w:r>
        <w:rPr/>
        <w:t>aos</w:t>
      </w:r>
      <w:r>
        <w:rPr>
          <w:spacing w:val="-3"/>
        </w:rPr>
        <w:t> </w:t>
      </w:r>
      <w:r>
        <w:rPr/>
        <w:t>interessados</w:t>
      </w:r>
      <w:r>
        <w:rPr>
          <w:spacing w:val="-1"/>
        </w:rPr>
        <w:t> </w:t>
      </w:r>
      <w:r>
        <w:rPr/>
        <w:t>e</w:t>
      </w:r>
      <w:r>
        <w:rPr>
          <w:spacing w:val="-1"/>
        </w:rPr>
        <w:t> </w:t>
      </w:r>
      <w:r>
        <w:rPr/>
        <w:t>comunicou</w:t>
      </w:r>
      <w:r>
        <w:rPr>
          <w:spacing w:val="-1"/>
        </w:rPr>
        <w:t> </w:t>
      </w:r>
      <w:r>
        <w:rPr/>
        <w:t>que</w:t>
      </w:r>
      <w:r>
        <w:rPr>
          <w:spacing w:val="-6"/>
        </w:rPr>
        <w:t> </w:t>
      </w:r>
      <w:r>
        <w:rPr/>
        <w:t>foi</w:t>
      </w:r>
      <w:r>
        <w:rPr>
          <w:spacing w:val="-3"/>
        </w:rPr>
        <w:t> </w:t>
      </w:r>
      <w:r>
        <w:rPr/>
        <w:t>enviado a este email um convite para uma reunião do COMUSAN sobre a temática, a realizar-se no dia 26 de fevereiro, às 9h.</w:t>
      </w:r>
    </w:p>
    <w:p>
      <w:pPr>
        <w:pStyle w:val="BodyText"/>
        <w:spacing w:before="277"/>
        <w:ind w:right="134"/>
      </w:pPr>
      <w:r>
        <w:rPr/>
        <w:t>A liderança Cacique Alex (Kaimbé) solicitou a palavra para sublinhar a necessidade de consciencializar os parentes de que o cadastramento não se limita à política de alimentação,</w:t>
      </w:r>
      <w:r>
        <w:rPr>
          <w:spacing w:val="-1"/>
        </w:rPr>
        <w:t> </w:t>
      </w:r>
      <w:r>
        <w:rPr/>
        <w:t>mas</w:t>
      </w:r>
      <w:r>
        <w:rPr>
          <w:spacing w:val="-1"/>
        </w:rPr>
        <w:t> </w:t>
      </w:r>
      <w:r>
        <w:rPr/>
        <w:t>é</w:t>
      </w:r>
      <w:r>
        <w:rPr>
          <w:spacing w:val="-1"/>
        </w:rPr>
        <w:t> </w:t>
      </w:r>
      <w:r>
        <w:rPr/>
        <w:t>a</w:t>
      </w:r>
      <w:r>
        <w:rPr>
          <w:spacing w:val="-4"/>
        </w:rPr>
        <w:t> </w:t>
      </w:r>
      <w:r>
        <w:rPr/>
        <w:t>porta</w:t>
      </w:r>
      <w:r>
        <w:rPr>
          <w:spacing w:val="-1"/>
        </w:rPr>
        <w:t> </w:t>
      </w:r>
      <w:r>
        <w:rPr/>
        <w:t>de</w:t>
      </w:r>
      <w:r>
        <w:rPr>
          <w:spacing w:val="-4"/>
        </w:rPr>
        <w:t> </w:t>
      </w:r>
      <w:r>
        <w:rPr/>
        <w:t>entrada</w:t>
      </w:r>
      <w:r>
        <w:rPr>
          <w:spacing w:val="-3"/>
        </w:rPr>
        <w:t> </w:t>
      </w:r>
      <w:r>
        <w:rPr/>
        <w:t>para</w:t>
      </w:r>
      <w:r>
        <w:rPr>
          <w:spacing w:val="-1"/>
        </w:rPr>
        <w:t> </w:t>
      </w:r>
      <w:r>
        <w:rPr/>
        <w:t>outras</w:t>
      </w:r>
      <w:r>
        <w:rPr>
          <w:spacing w:val="-1"/>
        </w:rPr>
        <w:t> </w:t>
      </w:r>
      <w:r>
        <w:rPr/>
        <w:t>políticas</w:t>
      </w:r>
      <w:r>
        <w:rPr>
          <w:spacing w:val="-3"/>
        </w:rPr>
        <w:t> </w:t>
      </w:r>
      <w:r>
        <w:rPr/>
        <w:t>públicas fundamentais.</w:t>
      </w:r>
      <w:r>
        <w:rPr>
          <w:spacing w:val="-3"/>
        </w:rPr>
        <w:t> </w:t>
      </w:r>
      <w:r>
        <w:rPr/>
        <w:t>Por fim, aproveitou a ocasião para reivindicar de forma contundente a alteração do regimento interno do Conselho, exigindo que outras etnias passem a ter representatividade deliberativa no COMPISP, garantindo o direito a uma</w:t>
      </w:r>
      <w:r>
        <w:rPr>
          <w:spacing w:val="-1"/>
        </w:rPr>
        <w:t> </w:t>
      </w:r>
      <w:r>
        <w:rPr/>
        <w:t>cadeira oficial de votação e decisão, e não apenas de participação.</w:t>
      </w:r>
    </w:p>
    <w:p>
      <w:pPr>
        <w:pStyle w:val="BodyText"/>
        <w:spacing w:before="278"/>
        <w:ind w:right="139"/>
      </w:pPr>
      <w:r>
        <w:rPr/>
        <w:t>Denilza (Kaimbé) interveio no debate para corroborar a dificuldade apontada por Akayse (Fulni-ô), sublinhando a enorme resistência cultural e o receio por parte dos anciões em fornecerem os seus dados pessoais. Defendeu que as visitas presenciais e institucionais da Secretaria às aldeias são vitais para construir laços de confiança com as comunidades.</w:t>
      </w:r>
    </w:p>
    <w:p>
      <w:pPr>
        <w:pStyle w:val="BodyText"/>
        <w:spacing w:before="277"/>
        <w:ind w:right="142"/>
      </w:pPr>
      <w:r>
        <w:rPr/>
        <w:t>Luiza Maria (Pankararu), moradora da comunidade do Jardim Elba, solicitou a palavra para manifestar a sua recusa categórica em submeter-se a um novo recadastramento para o recebimento das cestas básicas. Argumentou de forma direta que os documentos e dados pessoais das famílias já se encontram na posse do poder público devido a processos anteriores, afirmando não ver, portanto, qualquer necessidade ou justificativa para a exigência de um novo cadastro.</w:t>
      </w:r>
    </w:p>
    <w:p>
      <w:pPr>
        <w:pStyle w:val="BodyText"/>
        <w:spacing w:before="276"/>
        <w:ind w:right="147"/>
      </w:pPr>
      <w:r>
        <w:rPr/>
        <w:t>A coordenadora Maria Joseane concordou e firmou o compromisso de que a COPIND realizará visitas in loco, em conjunto com as lideranças, para identificar individualmente as famílias nas listas e auxiliar na resolução das pendências de documentação civil.</w:t>
      </w:r>
    </w:p>
    <w:p>
      <w:pPr>
        <w:pStyle w:val="BodyText"/>
        <w:spacing w:after="0"/>
        <w:sectPr>
          <w:pgSz w:w="11920" w:h="16850"/>
          <w:pgMar w:header="0" w:footer="1168" w:top="1660" w:bottom="1360" w:left="1559" w:right="1559"/>
        </w:sectPr>
      </w:pPr>
    </w:p>
    <w:p>
      <w:pPr>
        <w:pStyle w:val="BodyText"/>
        <w:spacing w:before="37"/>
        <w:ind w:right="139"/>
      </w:pPr>
      <w:r>
        <w:rPr/>
        <w:t>O servidor Roberto Carlos (SVMA) fez o uso da palavra para partilhar o histórico de ações e apoio da Secretaria do Verde nas demarcações da zona sul da cidade (APA Capivari-Monos). Destacou a necessidade urgente de zeladoria e manutenção das vias de acesso às novas aldeias e deixou um forte incentivo para que a sociedade civil indígena ocupe ativamente as cadeiras nos conselhos gestores regionais, visando agilizar o atendimento das suas exigências.</w:t>
      </w:r>
    </w:p>
    <w:p>
      <w:pPr>
        <w:pStyle w:val="BodyText"/>
        <w:ind w:left="0"/>
        <w:jc w:val="left"/>
      </w:pPr>
    </w:p>
    <w:p>
      <w:pPr>
        <w:pStyle w:val="BodyText"/>
        <w:spacing w:before="8"/>
        <w:ind w:left="0"/>
        <w:jc w:val="left"/>
      </w:pPr>
    </w:p>
    <w:p>
      <w:pPr>
        <w:pStyle w:val="BodyText"/>
        <w:ind w:right="134"/>
      </w:pPr>
      <w:r>
        <w:rPr/>
        <w:t>O conselheiro Marcio Hoenã (Terena) tomou a palavra para defender que as próprias lideranças indígenas devem assumir o protagonismo na realização de censos demográficos internos para mapear a população das suas reservas. Enfatizou importância</w:t>
      </w:r>
      <w:r>
        <w:rPr>
          <w:spacing w:val="-6"/>
        </w:rPr>
        <w:t> </w:t>
      </w:r>
      <w:r>
        <w:rPr/>
        <w:t>de</w:t>
      </w:r>
      <w:r>
        <w:rPr>
          <w:spacing w:val="-5"/>
        </w:rPr>
        <w:t> </w:t>
      </w:r>
      <w:r>
        <w:rPr/>
        <w:t>criar</w:t>
      </w:r>
      <w:r>
        <w:rPr>
          <w:spacing w:val="-6"/>
        </w:rPr>
        <w:t> </w:t>
      </w:r>
      <w:r>
        <w:rPr/>
        <w:t>projetos</w:t>
      </w:r>
      <w:r>
        <w:rPr>
          <w:spacing w:val="-4"/>
        </w:rPr>
        <w:t> </w:t>
      </w:r>
      <w:r>
        <w:rPr/>
        <w:t>geradores</w:t>
      </w:r>
      <w:r>
        <w:rPr>
          <w:spacing w:val="-7"/>
        </w:rPr>
        <w:t> </w:t>
      </w:r>
      <w:r>
        <w:rPr/>
        <w:t>de</w:t>
      </w:r>
      <w:r>
        <w:rPr>
          <w:spacing w:val="-9"/>
        </w:rPr>
        <w:t> </w:t>
      </w:r>
      <w:r>
        <w:rPr/>
        <w:t>autonomia</w:t>
      </w:r>
      <w:r>
        <w:rPr>
          <w:spacing w:val="-3"/>
        </w:rPr>
        <w:t> </w:t>
      </w:r>
      <w:r>
        <w:rPr/>
        <w:t>financeira,</w:t>
      </w:r>
      <w:r>
        <w:rPr>
          <w:spacing w:val="-3"/>
        </w:rPr>
        <w:t> </w:t>
      </w:r>
      <w:r>
        <w:rPr/>
        <w:t>citando</w:t>
      </w:r>
      <w:r>
        <w:rPr>
          <w:spacing w:val="-9"/>
        </w:rPr>
        <w:t> </w:t>
      </w:r>
      <w:r>
        <w:rPr/>
        <w:t>o</w:t>
      </w:r>
      <w:r>
        <w:rPr>
          <w:spacing w:val="-4"/>
        </w:rPr>
        <w:t> </w:t>
      </w:r>
      <w:r>
        <w:rPr/>
        <w:t>exemplo</w:t>
      </w:r>
      <w:r>
        <w:rPr>
          <w:spacing w:val="-6"/>
        </w:rPr>
        <w:t> </w:t>
      </w:r>
      <w:r>
        <w:rPr/>
        <w:t>do turismo sustentável desenvolvido nas comunidades de Bauru, defendendo que a população indígena precisa de ultrapassar a dependência das cestas básicas. Manifestou também o seu total apoio à necessidade de alterar a legislação para abrir novas cadeiras no conselho, contemplando uma maior diversidade de etnias.</w:t>
      </w:r>
    </w:p>
    <w:p>
      <w:pPr>
        <w:pStyle w:val="BodyText"/>
        <w:spacing w:before="278"/>
        <w:ind w:right="142"/>
      </w:pPr>
      <w:r>
        <w:rPr/>
        <w:t>Akayse (Fulni-ô) interveio informando que a abertura de novas cadeiras exige a alteração do decreto que regulamenta o conselho. Relatou que uma minuta de alteração já havia sido redigida e entregue em mãos à gestão anterior em maio de </w:t>
      </w:r>
      <w:r>
        <w:rPr>
          <w:spacing w:val="-2"/>
        </w:rPr>
        <w:t>2025.</w:t>
      </w:r>
    </w:p>
    <w:p>
      <w:pPr>
        <w:pStyle w:val="BodyText"/>
        <w:spacing w:before="275"/>
        <w:ind w:right="128"/>
      </w:pPr>
      <w:r>
        <w:rPr/>
        <w:t>A conselheira Ligia Salomão (SMDHC) questionou formalmente se existia um número de protocolo oficial que comprovasse a entrega dessa minuta, ao que Akayse (Funi-ô) respondeu negativamente.</w:t>
      </w:r>
    </w:p>
    <w:p>
      <w:pPr>
        <w:pStyle w:val="BodyText"/>
        <w:spacing w:before="279"/>
        <w:ind w:right="139"/>
      </w:pPr>
      <w:r>
        <w:rPr/>
        <w:t>A coordenadora Maria Joseane esclareceu, do ponto de vista administrativo, que documentos que não foram submetidos a votação pelo colegiado anterior nem protocolados oficialmente perdem a sua validade. Orientou de forma clara que a atual composição de conselheiros deverá criar um Grupo de Trabalho para redigir coletivamente uma nova minuta de decreto, a qual deverá ser formalmente protocolada</w:t>
      </w:r>
      <w:r>
        <w:rPr>
          <w:spacing w:val="-10"/>
        </w:rPr>
        <w:t> </w:t>
      </w:r>
      <w:r>
        <w:rPr/>
        <w:t>num</w:t>
      </w:r>
      <w:r>
        <w:rPr>
          <w:spacing w:val="-11"/>
        </w:rPr>
        <w:t> </w:t>
      </w:r>
      <w:r>
        <w:rPr/>
        <w:t>processo</w:t>
      </w:r>
      <w:r>
        <w:rPr>
          <w:spacing w:val="-5"/>
        </w:rPr>
        <w:t> </w:t>
      </w:r>
      <w:r>
        <w:rPr/>
        <w:t>administrativo</w:t>
      </w:r>
      <w:r>
        <w:rPr>
          <w:spacing w:val="-9"/>
        </w:rPr>
        <w:t> </w:t>
      </w:r>
      <w:r>
        <w:rPr/>
        <w:t>para</w:t>
      </w:r>
      <w:r>
        <w:rPr>
          <w:spacing w:val="-10"/>
        </w:rPr>
        <w:t> </w:t>
      </w:r>
      <w:r>
        <w:rPr/>
        <w:t>posterior</w:t>
      </w:r>
      <w:r>
        <w:rPr>
          <w:spacing w:val="-8"/>
        </w:rPr>
        <w:t> </w:t>
      </w:r>
      <w:r>
        <w:rPr/>
        <w:t>envio</w:t>
      </w:r>
      <w:r>
        <w:rPr>
          <w:spacing w:val="-6"/>
        </w:rPr>
        <w:t> </w:t>
      </w:r>
      <w:r>
        <w:rPr/>
        <w:t>ao</w:t>
      </w:r>
      <w:r>
        <w:rPr>
          <w:spacing w:val="-8"/>
        </w:rPr>
        <w:t> </w:t>
      </w:r>
      <w:r>
        <w:rPr/>
        <w:t>Gabinete</w:t>
      </w:r>
      <w:r>
        <w:rPr>
          <w:spacing w:val="-7"/>
        </w:rPr>
        <w:t> </w:t>
      </w:r>
      <w:r>
        <w:rPr/>
        <w:t>do</w:t>
      </w:r>
      <w:r>
        <w:rPr>
          <w:spacing w:val="-9"/>
        </w:rPr>
        <w:t> </w:t>
      </w:r>
      <w:r>
        <w:rPr/>
        <w:t>Prefeito.</w:t>
      </w:r>
    </w:p>
    <w:p>
      <w:pPr>
        <w:pStyle w:val="BodyText"/>
        <w:spacing w:before="291"/>
        <w:ind w:right="139"/>
      </w:pPr>
      <w:r>
        <w:rPr/>
        <w:t>A</w:t>
      </w:r>
      <w:r>
        <w:rPr>
          <w:spacing w:val="-3"/>
        </w:rPr>
        <w:t> </w:t>
      </w:r>
      <w:r>
        <w:rPr/>
        <w:t>assessora</w:t>
      </w:r>
      <w:r>
        <w:rPr>
          <w:spacing w:val="-3"/>
        </w:rPr>
        <w:t> </w:t>
      </w:r>
      <w:r>
        <w:rPr/>
        <w:t>Fernanda</w:t>
      </w:r>
      <w:r>
        <w:rPr>
          <w:spacing w:val="-3"/>
        </w:rPr>
        <w:t> </w:t>
      </w:r>
      <w:r>
        <w:rPr/>
        <w:t>Mota</w:t>
      </w:r>
      <w:r>
        <w:rPr>
          <w:spacing w:val="-3"/>
        </w:rPr>
        <w:t> </w:t>
      </w:r>
      <w:r>
        <w:rPr/>
        <w:t>(SMDET),</w:t>
      </w:r>
      <w:r>
        <w:rPr>
          <w:spacing w:val="-4"/>
        </w:rPr>
        <w:t> </w:t>
      </w:r>
      <w:r>
        <w:rPr/>
        <w:t>enfrentando</w:t>
      </w:r>
      <w:r>
        <w:rPr>
          <w:spacing w:val="-2"/>
        </w:rPr>
        <w:t> </w:t>
      </w:r>
      <w:r>
        <w:rPr/>
        <w:t>instabilidades</w:t>
      </w:r>
      <w:r>
        <w:rPr>
          <w:spacing w:val="-3"/>
        </w:rPr>
        <w:t> </w:t>
      </w:r>
      <w:r>
        <w:rPr/>
        <w:t>de</w:t>
      </w:r>
      <w:r>
        <w:rPr>
          <w:spacing w:val="-3"/>
        </w:rPr>
        <w:t> </w:t>
      </w:r>
      <w:r>
        <w:rPr/>
        <w:t>conexão,</w:t>
      </w:r>
      <w:r>
        <w:rPr>
          <w:spacing w:val="-3"/>
        </w:rPr>
        <w:t> </w:t>
      </w:r>
      <w:r>
        <w:rPr/>
        <w:t>utilizou</w:t>
      </w:r>
      <w:r>
        <w:rPr>
          <w:spacing w:val="-3"/>
        </w:rPr>
        <w:t> </w:t>
      </w:r>
      <w:r>
        <w:rPr/>
        <w:t>o chat da plataforma para explicar que o diálogo sobre o credenciamento de indígenas no programa "Mãos e Mentes Paulistanas" (voltado para o artesanato) ocorre desde 2022. Explicou que a expansão das ações e a inclusão definitiva dependem de adequações orçamentais e de regras estabelecidas em decreto.</w:t>
      </w:r>
    </w:p>
    <w:p>
      <w:pPr>
        <w:pStyle w:val="BodyText"/>
        <w:spacing w:before="279"/>
        <w:ind w:right="134"/>
      </w:pPr>
      <w:r>
        <w:rPr/>
        <w:t>A coordenadora Maria Joseane complementou informando que, no imediato, a</w:t>
      </w:r>
      <w:r>
        <w:rPr>
          <w:spacing w:val="40"/>
        </w:rPr>
        <w:t> </w:t>
      </w:r>
      <w:r>
        <w:rPr/>
        <w:t>COPIND tentará mapear e utilizar as vagas já existentes no Programa Operação Trabalho</w:t>
      </w:r>
      <w:r>
        <w:rPr>
          <w:spacing w:val="-1"/>
        </w:rPr>
        <w:t> </w:t>
      </w:r>
      <w:r>
        <w:rPr/>
        <w:t>(como</w:t>
      </w:r>
      <w:r>
        <w:rPr>
          <w:spacing w:val="-4"/>
        </w:rPr>
        <w:t> </w:t>
      </w:r>
      <w:r>
        <w:rPr/>
        <w:t>o</w:t>
      </w:r>
      <w:r>
        <w:rPr>
          <w:spacing w:val="-6"/>
        </w:rPr>
        <w:t> </w:t>
      </w:r>
      <w:r>
        <w:rPr/>
        <w:t>POT</w:t>
      </w:r>
      <w:r>
        <w:rPr>
          <w:spacing w:val="-1"/>
        </w:rPr>
        <w:t> </w:t>
      </w:r>
      <w:r>
        <w:rPr/>
        <w:t>Agricultura),</w:t>
      </w:r>
      <w:r>
        <w:rPr>
          <w:spacing w:val="-2"/>
        </w:rPr>
        <w:t> </w:t>
      </w:r>
      <w:r>
        <w:rPr/>
        <w:t>enquanto</w:t>
      </w:r>
      <w:r>
        <w:rPr>
          <w:spacing w:val="-3"/>
        </w:rPr>
        <w:t> </w:t>
      </w:r>
      <w:r>
        <w:rPr/>
        <w:t>um</w:t>
      </w:r>
      <w:r>
        <w:rPr>
          <w:spacing w:val="-7"/>
        </w:rPr>
        <w:t> </w:t>
      </w:r>
      <w:r>
        <w:rPr/>
        <w:t>programa</w:t>
      </w:r>
      <w:r>
        <w:rPr>
          <w:spacing w:val="-3"/>
        </w:rPr>
        <w:t> </w:t>
      </w:r>
      <w:r>
        <w:rPr/>
        <w:t>exclusivo</w:t>
      </w:r>
      <w:r>
        <w:rPr>
          <w:spacing w:val="-4"/>
        </w:rPr>
        <w:t> </w:t>
      </w:r>
      <w:r>
        <w:rPr/>
        <w:t>para</w:t>
      </w:r>
      <w:r>
        <w:rPr>
          <w:spacing w:val="-6"/>
        </w:rPr>
        <w:t> </w:t>
      </w:r>
      <w:r>
        <w:rPr/>
        <w:t>os</w:t>
      </w:r>
      <w:r>
        <w:rPr>
          <w:spacing w:val="-3"/>
        </w:rPr>
        <w:t> </w:t>
      </w:r>
      <w:r>
        <w:rPr/>
        <w:t>indígenas não é viabilizado.</w:t>
      </w:r>
    </w:p>
    <w:p>
      <w:pPr>
        <w:pStyle w:val="BodyText"/>
        <w:spacing w:after="0"/>
        <w:sectPr>
          <w:pgSz w:w="11920" w:h="16850"/>
          <w:pgMar w:header="0" w:footer="1168" w:top="1620" w:bottom="1360" w:left="1559" w:right="1559"/>
        </w:sectPr>
      </w:pPr>
    </w:p>
    <w:p>
      <w:pPr>
        <w:pStyle w:val="BodyText"/>
        <w:spacing w:before="37"/>
        <w:ind w:right="129"/>
      </w:pPr>
      <w:r>
        <w:rPr/>
        <w:t>No momento de encerramento, Akayse (Fulni-ô) solicitou que o seu acesso ao e-mail institucional do COMPISP fosse restabelecido de forma temporária, com o intuito de proceder à eliminação de dados pessoais seus e de terceiros que se encontravam na caixa de entrada. A coordenadora Maria Joseane explicou que, ao inserir dados</w:t>
      </w:r>
      <w:r>
        <w:rPr>
          <w:spacing w:val="-1"/>
        </w:rPr>
        <w:t> </w:t>
      </w:r>
      <w:r>
        <w:rPr/>
        <w:t>num e- mail institucional, esses dados passam a constar no domínio do COMPISP, mas comprometeu-se a entrar em contacto e resolver a questão de forma interna e direta com a munícipe.</w:t>
      </w:r>
    </w:p>
    <w:p>
      <w:pPr>
        <w:pStyle w:val="BodyText"/>
        <w:spacing w:before="277"/>
        <w:ind w:right="134"/>
      </w:pPr>
      <w:r>
        <w:rPr/>
        <w:t>Nada mais havendo a tratar, a coordenadora Maria Joseane agradeceu o quórum histórico, a qualidade ímpar do debate construtivo e o engajamento dos presentes na defesa das políticas públicas indígenas. Assim, a reunião foi dada como encerrada às </w:t>
      </w:r>
      <w:r>
        <w:rPr>
          <w:spacing w:val="-2"/>
        </w:rPr>
        <w:t>15h35.</w:t>
      </w:r>
    </w:p>
    <w:p>
      <w:pPr>
        <w:pStyle w:val="BodyText"/>
        <w:ind w:left="0"/>
        <w:jc w:val="left"/>
      </w:pPr>
    </w:p>
    <w:p>
      <w:pPr>
        <w:pStyle w:val="BodyText"/>
        <w:spacing w:before="26"/>
        <w:ind w:left="0"/>
        <w:jc w:val="left"/>
      </w:pPr>
    </w:p>
    <w:p>
      <w:pPr>
        <w:spacing w:before="0"/>
        <w:ind w:left="-1" w:right="795" w:firstLine="0"/>
        <w:jc w:val="center"/>
        <w:rPr>
          <w:b/>
          <w:sz w:val="24"/>
        </w:rPr>
      </w:pPr>
      <w:r>
        <w:rPr>
          <w:b/>
          <w:spacing w:val="-2"/>
          <w:sz w:val="24"/>
        </w:rPr>
        <w:t>Encaminhamentos</w:t>
      </w:r>
    </w:p>
    <w:p>
      <w:pPr>
        <w:pStyle w:val="BodyText"/>
        <w:spacing w:before="52"/>
        <w:ind w:left="0"/>
        <w:jc w:val="left"/>
        <w:rPr>
          <w:b/>
          <w:sz w:val="20"/>
        </w:rPr>
      </w:pPr>
    </w:p>
    <w:tbl>
      <w:tblPr>
        <w:tblW w:w="0" w:type="auto"/>
        <w:jc w:val="left"/>
        <w:tblInd w:w="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09"/>
        <w:gridCol w:w="6290"/>
        <w:gridCol w:w="1822"/>
      </w:tblGrid>
      <w:tr>
        <w:trPr>
          <w:trHeight w:val="493" w:hRule="atLeast"/>
        </w:trPr>
        <w:tc>
          <w:tcPr>
            <w:tcW w:w="509" w:type="dxa"/>
            <w:shd w:val="clear" w:color="auto" w:fill="EDEDED"/>
          </w:tcPr>
          <w:p>
            <w:pPr>
              <w:pStyle w:val="TableParagraph"/>
              <w:ind w:left="63" w:right="28"/>
              <w:jc w:val="center"/>
              <w:rPr>
                <w:b/>
                <w:sz w:val="24"/>
              </w:rPr>
            </w:pPr>
            <w:r>
              <w:rPr>
                <w:b/>
                <w:spacing w:val="-5"/>
                <w:sz w:val="24"/>
              </w:rPr>
              <w:t>N.</w:t>
            </w:r>
          </w:p>
        </w:tc>
        <w:tc>
          <w:tcPr>
            <w:tcW w:w="6290" w:type="dxa"/>
            <w:shd w:val="clear" w:color="auto" w:fill="EDEDED"/>
          </w:tcPr>
          <w:p>
            <w:pPr>
              <w:pStyle w:val="TableParagraph"/>
              <w:ind w:left="1516"/>
              <w:rPr>
                <w:b/>
                <w:sz w:val="24"/>
              </w:rPr>
            </w:pPr>
            <w:r>
              <w:rPr>
                <w:b/>
                <w:sz w:val="24"/>
              </w:rPr>
              <w:t>Descrição</w:t>
            </w:r>
            <w:r>
              <w:rPr>
                <w:b/>
                <w:spacing w:val="-4"/>
                <w:sz w:val="24"/>
              </w:rPr>
              <w:t> </w:t>
            </w:r>
            <w:r>
              <w:rPr>
                <w:b/>
                <w:sz w:val="24"/>
              </w:rPr>
              <w:t>dos</w:t>
            </w:r>
            <w:r>
              <w:rPr>
                <w:b/>
                <w:spacing w:val="-6"/>
                <w:sz w:val="24"/>
              </w:rPr>
              <w:t> </w:t>
            </w:r>
            <w:r>
              <w:rPr>
                <w:b/>
                <w:spacing w:val="-2"/>
                <w:sz w:val="24"/>
              </w:rPr>
              <w:t>encaminhamentos</w:t>
            </w:r>
          </w:p>
        </w:tc>
        <w:tc>
          <w:tcPr>
            <w:tcW w:w="1822" w:type="dxa"/>
            <w:shd w:val="clear" w:color="auto" w:fill="EDEDED"/>
          </w:tcPr>
          <w:p>
            <w:pPr>
              <w:pStyle w:val="TableParagraph"/>
              <w:ind w:left="296"/>
              <w:rPr>
                <w:b/>
                <w:sz w:val="24"/>
              </w:rPr>
            </w:pPr>
            <w:r>
              <w:rPr>
                <w:b/>
                <w:spacing w:val="-2"/>
                <w:sz w:val="24"/>
              </w:rPr>
              <w:t>Responsável</w:t>
            </w:r>
          </w:p>
        </w:tc>
      </w:tr>
      <w:tr>
        <w:trPr>
          <w:trHeight w:val="1079" w:hRule="atLeast"/>
        </w:trPr>
        <w:tc>
          <w:tcPr>
            <w:tcW w:w="509" w:type="dxa"/>
          </w:tcPr>
          <w:p>
            <w:pPr>
              <w:pStyle w:val="TableParagraph"/>
              <w:ind w:left="35" w:right="63"/>
              <w:jc w:val="center"/>
              <w:rPr>
                <w:b/>
                <w:sz w:val="24"/>
              </w:rPr>
            </w:pPr>
            <w:r>
              <w:rPr>
                <w:b/>
                <w:spacing w:val="-5"/>
                <w:sz w:val="24"/>
              </w:rPr>
              <w:t>01</w:t>
            </w:r>
          </w:p>
        </w:tc>
        <w:tc>
          <w:tcPr>
            <w:tcW w:w="6290" w:type="dxa"/>
          </w:tcPr>
          <w:p>
            <w:pPr>
              <w:pStyle w:val="TableParagraph"/>
              <w:ind w:left="107"/>
              <w:rPr>
                <w:sz w:val="24"/>
              </w:rPr>
            </w:pPr>
            <w:r>
              <w:rPr>
                <w:sz w:val="24"/>
              </w:rPr>
              <w:t>Realizar</w:t>
            </w:r>
            <w:r>
              <w:rPr>
                <w:spacing w:val="-14"/>
                <w:sz w:val="24"/>
              </w:rPr>
              <w:t> </w:t>
            </w:r>
            <w:r>
              <w:rPr>
                <w:sz w:val="24"/>
              </w:rPr>
              <w:t>o</w:t>
            </w:r>
            <w:r>
              <w:rPr>
                <w:spacing w:val="-14"/>
                <w:sz w:val="24"/>
              </w:rPr>
              <w:t> </w:t>
            </w:r>
            <w:r>
              <w:rPr>
                <w:sz w:val="24"/>
              </w:rPr>
              <w:t>levantamento</w:t>
            </w:r>
            <w:r>
              <w:rPr>
                <w:spacing w:val="-14"/>
                <w:sz w:val="24"/>
              </w:rPr>
              <w:t> </w:t>
            </w:r>
            <w:r>
              <w:rPr>
                <w:sz w:val="24"/>
              </w:rPr>
              <w:t>e</w:t>
            </w:r>
            <w:r>
              <w:rPr>
                <w:spacing w:val="-13"/>
                <w:sz w:val="24"/>
              </w:rPr>
              <w:t> </w:t>
            </w:r>
            <w:r>
              <w:rPr>
                <w:sz w:val="24"/>
              </w:rPr>
              <w:t>cruzamento</w:t>
            </w:r>
            <w:r>
              <w:rPr>
                <w:spacing w:val="-14"/>
                <w:sz w:val="24"/>
              </w:rPr>
              <w:t> </w:t>
            </w:r>
            <w:r>
              <w:rPr>
                <w:sz w:val="24"/>
              </w:rPr>
              <w:t>de</w:t>
            </w:r>
            <w:r>
              <w:rPr>
                <w:spacing w:val="-13"/>
                <w:sz w:val="24"/>
              </w:rPr>
              <w:t> </w:t>
            </w:r>
            <w:r>
              <w:rPr>
                <w:sz w:val="24"/>
              </w:rPr>
              <w:t>dados</w:t>
            </w:r>
            <w:r>
              <w:rPr>
                <w:spacing w:val="-14"/>
                <w:sz w:val="24"/>
              </w:rPr>
              <w:t> </w:t>
            </w:r>
            <w:r>
              <w:rPr>
                <w:sz w:val="24"/>
              </w:rPr>
              <w:t>internos</w:t>
            </w:r>
            <w:r>
              <w:rPr>
                <w:spacing w:val="-13"/>
                <w:sz w:val="24"/>
              </w:rPr>
              <w:t> </w:t>
            </w:r>
            <w:r>
              <w:rPr>
                <w:sz w:val="24"/>
              </w:rPr>
              <w:t>para identificar a situação dos indígenas em relação ao CadÚnico, visando a regularização do fornecimento de cestas básicas.</w:t>
            </w:r>
          </w:p>
        </w:tc>
        <w:tc>
          <w:tcPr>
            <w:tcW w:w="1822" w:type="dxa"/>
          </w:tcPr>
          <w:p>
            <w:pPr>
              <w:pStyle w:val="TableParagraph"/>
              <w:ind w:left="104"/>
              <w:rPr>
                <w:sz w:val="24"/>
              </w:rPr>
            </w:pPr>
            <w:r>
              <w:rPr>
                <w:spacing w:val="-2"/>
                <w:sz w:val="24"/>
              </w:rPr>
              <w:t>COPIND</w:t>
            </w:r>
          </w:p>
        </w:tc>
      </w:tr>
      <w:tr>
        <w:trPr>
          <w:trHeight w:val="1370" w:hRule="atLeast"/>
        </w:trPr>
        <w:tc>
          <w:tcPr>
            <w:tcW w:w="509" w:type="dxa"/>
          </w:tcPr>
          <w:p>
            <w:pPr>
              <w:pStyle w:val="TableParagraph"/>
              <w:ind w:left="35" w:right="63"/>
              <w:jc w:val="center"/>
              <w:rPr>
                <w:b/>
                <w:sz w:val="24"/>
              </w:rPr>
            </w:pPr>
            <w:r>
              <w:rPr>
                <w:b/>
                <w:spacing w:val="-5"/>
                <w:sz w:val="24"/>
              </w:rPr>
              <w:t>02</w:t>
            </w:r>
          </w:p>
        </w:tc>
        <w:tc>
          <w:tcPr>
            <w:tcW w:w="6290" w:type="dxa"/>
          </w:tcPr>
          <w:p>
            <w:pPr>
              <w:pStyle w:val="TableParagraph"/>
              <w:ind w:left="107" w:right="95"/>
              <w:rPr>
                <w:sz w:val="24"/>
              </w:rPr>
            </w:pPr>
            <w:r>
              <w:rPr>
                <w:sz w:val="24"/>
              </w:rPr>
              <w:t>Envolver a Secretaria Municipal de Assistência e Desenvolvimento</w:t>
            </w:r>
            <w:r>
              <w:rPr>
                <w:spacing w:val="-12"/>
                <w:sz w:val="24"/>
              </w:rPr>
              <w:t> </w:t>
            </w:r>
            <w:r>
              <w:rPr>
                <w:sz w:val="24"/>
              </w:rPr>
              <w:t>Social</w:t>
            </w:r>
            <w:r>
              <w:rPr>
                <w:spacing w:val="-9"/>
                <w:sz w:val="24"/>
              </w:rPr>
              <w:t> </w:t>
            </w:r>
            <w:r>
              <w:rPr>
                <w:sz w:val="24"/>
              </w:rPr>
              <w:t>(SMADS)</w:t>
            </w:r>
            <w:r>
              <w:rPr>
                <w:spacing w:val="-14"/>
                <w:sz w:val="24"/>
              </w:rPr>
              <w:t> </w:t>
            </w:r>
            <w:r>
              <w:rPr>
                <w:sz w:val="24"/>
              </w:rPr>
              <w:t>e</w:t>
            </w:r>
            <w:r>
              <w:rPr>
                <w:spacing w:val="-11"/>
                <w:sz w:val="24"/>
              </w:rPr>
              <w:t> </w:t>
            </w:r>
            <w:r>
              <w:rPr>
                <w:sz w:val="24"/>
              </w:rPr>
              <w:t>das</w:t>
            </w:r>
            <w:r>
              <w:rPr>
                <w:spacing w:val="-14"/>
                <w:sz w:val="24"/>
              </w:rPr>
              <w:t> </w:t>
            </w:r>
            <w:r>
              <w:rPr>
                <w:sz w:val="24"/>
              </w:rPr>
              <w:t>unidades</w:t>
            </w:r>
            <w:r>
              <w:rPr>
                <w:spacing w:val="-13"/>
                <w:sz w:val="24"/>
              </w:rPr>
              <w:t> </w:t>
            </w:r>
            <w:r>
              <w:rPr>
                <w:sz w:val="24"/>
              </w:rPr>
              <w:t>do</w:t>
            </w:r>
            <w:r>
              <w:rPr>
                <w:spacing w:val="-9"/>
                <w:sz w:val="24"/>
              </w:rPr>
              <w:t> </w:t>
            </w:r>
            <w:r>
              <w:rPr>
                <w:sz w:val="24"/>
              </w:rPr>
              <w:t>CRAS</w:t>
            </w:r>
            <w:r>
              <w:rPr>
                <w:spacing w:val="-11"/>
                <w:sz w:val="24"/>
              </w:rPr>
              <w:t> </w:t>
            </w:r>
            <w:r>
              <w:rPr>
                <w:sz w:val="24"/>
              </w:rPr>
              <w:t>no processo de atualização cadastral e aferição técnica da entrega de alimentos.</w:t>
            </w:r>
          </w:p>
        </w:tc>
        <w:tc>
          <w:tcPr>
            <w:tcW w:w="1822" w:type="dxa"/>
          </w:tcPr>
          <w:p>
            <w:pPr>
              <w:pStyle w:val="TableParagraph"/>
              <w:ind w:left="104"/>
              <w:rPr>
                <w:sz w:val="24"/>
              </w:rPr>
            </w:pPr>
            <w:r>
              <w:rPr>
                <w:spacing w:val="-2"/>
                <w:sz w:val="24"/>
              </w:rPr>
              <w:t>COPIND</w:t>
            </w:r>
          </w:p>
        </w:tc>
      </w:tr>
      <w:tr>
        <w:trPr>
          <w:trHeight w:val="1371" w:hRule="atLeast"/>
        </w:trPr>
        <w:tc>
          <w:tcPr>
            <w:tcW w:w="509" w:type="dxa"/>
          </w:tcPr>
          <w:p>
            <w:pPr>
              <w:pStyle w:val="TableParagraph"/>
              <w:spacing w:before="100"/>
              <w:ind w:left="35" w:right="63"/>
              <w:jc w:val="center"/>
              <w:rPr>
                <w:b/>
                <w:sz w:val="24"/>
              </w:rPr>
            </w:pPr>
            <w:r>
              <w:rPr>
                <w:b/>
                <w:spacing w:val="-5"/>
                <w:sz w:val="24"/>
              </w:rPr>
              <w:t>03</w:t>
            </w:r>
          </w:p>
        </w:tc>
        <w:tc>
          <w:tcPr>
            <w:tcW w:w="6290" w:type="dxa"/>
          </w:tcPr>
          <w:p>
            <w:pPr>
              <w:pStyle w:val="TableParagraph"/>
              <w:spacing w:before="100"/>
              <w:ind w:left="107" w:right="585"/>
              <w:rPr>
                <w:sz w:val="24"/>
              </w:rPr>
            </w:pPr>
            <w:r>
              <w:rPr>
                <w:sz w:val="24"/>
              </w:rPr>
              <w:t>Agendar visitas presenciais (in loco) aos territórios, em conjunto com as lideranças indígenas, para auxiliar na regularização</w:t>
            </w:r>
            <w:r>
              <w:rPr>
                <w:spacing w:val="-14"/>
                <w:sz w:val="24"/>
              </w:rPr>
              <w:t> </w:t>
            </w:r>
            <w:r>
              <w:rPr>
                <w:sz w:val="24"/>
              </w:rPr>
              <w:t>da</w:t>
            </w:r>
            <w:r>
              <w:rPr>
                <w:spacing w:val="-14"/>
                <w:sz w:val="24"/>
              </w:rPr>
              <w:t> </w:t>
            </w:r>
            <w:r>
              <w:rPr>
                <w:sz w:val="24"/>
              </w:rPr>
              <w:t>documentação</w:t>
            </w:r>
            <w:r>
              <w:rPr>
                <w:spacing w:val="-14"/>
                <w:sz w:val="24"/>
              </w:rPr>
              <w:t> </w:t>
            </w:r>
            <w:r>
              <w:rPr>
                <w:sz w:val="24"/>
              </w:rPr>
              <w:t>e</w:t>
            </w:r>
            <w:r>
              <w:rPr>
                <w:spacing w:val="-13"/>
                <w:sz w:val="24"/>
              </w:rPr>
              <w:t> </w:t>
            </w:r>
            <w:r>
              <w:rPr>
                <w:sz w:val="24"/>
              </w:rPr>
              <w:t>atualização</w:t>
            </w:r>
            <w:r>
              <w:rPr>
                <w:spacing w:val="-14"/>
                <w:sz w:val="24"/>
              </w:rPr>
              <w:t> </w:t>
            </w:r>
            <w:r>
              <w:rPr>
                <w:sz w:val="24"/>
              </w:rPr>
              <w:t>do</w:t>
            </w:r>
            <w:r>
              <w:rPr>
                <w:spacing w:val="-13"/>
                <w:sz w:val="24"/>
              </w:rPr>
              <w:t> </w:t>
            </w:r>
            <w:r>
              <w:rPr>
                <w:sz w:val="24"/>
              </w:rPr>
              <w:t>cadastro para recebimento das cestas básicas.</w:t>
            </w:r>
          </w:p>
        </w:tc>
        <w:tc>
          <w:tcPr>
            <w:tcW w:w="1822" w:type="dxa"/>
          </w:tcPr>
          <w:p>
            <w:pPr>
              <w:pStyle w:val="TableParagraph"/>
              <w:spacing w:before="100"/>
              <w:ind w:left="104"/>
              <w:rPr>
                <w:sz w:val="24"/>
              </w:rPr>
            </w:pPr>
            <w:r>
              <w:rPr>
                <w:spacing w:val="-2"/>
                <w:sz w:val="24"/>
              </w:rPr>
              <w:t>COPIND</w:t>
            </w:r>
          </w:p>
        </w:tc>
      </w:tr>
      <w:tr>
        <w:trPr>
          <w:trHeight w:val="1665" w:hRule="atLeast"/>
        </w:trPr>
        <w:tc>
          <w:tcPr>
            <w:tcW w:w="509" w:type="dxa"/>
          </w:tcPr>
          <w:p>
            <w:pPr>
              <w:pStyle w:val="TableParagraph"/>
              <w:spacing w:before="100"/>
              <w:ind w:left="35" w:right="63"/>
              <w:jc w:val="center"/>
              <w:rPr>
                <w:b/>
                <w:sz w:val="24"/>
              </w:rPr>
            </w:pPr>
            <w:r>
              <w:rPr>
                <w:b/>
                <w:spacing w:val="-5"/>
                <w:sz w:val="24"/>
              </w:rPr>
              <w:t>04</w:t>
            </w:r>
          </w:p>
        </w:tc>
        <w:tc>
          <w:tcPr>
            <w:tcW w:w="6290" w:type="dxa"/>
          </w:tcPr>
          <w:p>
            <w:pPr>
              <w:pStyle w:val="TableParagraph"/>
              <w:spacing w:before="100"/>
              <w:ind w:left="107" w:right="444"/>
              <w:rPr>
                <w:sz w:val="24"/>
              </w:rPr>
            </w:pPr>
            <w:r>
              <w:rPr>
                <w:sz w:val="24"/>
              </w:rPr>
              <w:t>Articular</w:t>
            </w:r>
            <w:r>
              <w:rPr>
                <w:spacing w:val="-3"/>
                <w:sz w:val="24"/>
              </w:rPr>
              <w:t> </w:t>
            </w:r>
            <w:r>
              <w:rPr>
                <w:sz w:val="24"/>
              </w:rPr>
              <w:t>junto</w:t>
            </w:r>
            <w:r>
              <w:rPr>
                <w:spacing w:val="-3"/>
                <w:sz w:val="24"/>
              </w:rPr>
              <w:t> </w:t>
            </w:r>
            <w:r>
              <w:rPr>
                <w:sz w:val="24"/>
              </w:rPr>
              <w:t>à</w:t>
            </w:r>
            <w:r>
              <w:rPr>
                <w:spacing w:val="-1"/>
                <w:sz w:val="24"/>
              </w:rPr>
              <w:t> </w:t>
            </w:r>
            <w:r>
              <w:rPr>
                <w:sz w:val="24"/>
              </w:rPr>
              <w:t>Secretaria</w:t>
            </w:r>
            <w:r>
              <w:rPr>
                <w:spacing w:val="-1"/>
                <w:sz w:val="24"/>
              </w:rPr>
              <w:t> </w:t>
            </w:r>
            <w:r>
              <w:rPr>
                <w:sz w:val="24"/>
              </w:rPr>
              <w:t>Municipal</w:t>
            </w:r>
            <w:r>
              <w:rPr>
                <w:spacing w:val="-3"/>
                <w:sz w:val="24"/>
              </w:rPr>
              <w:t> </w:t>
            </w:r>
            <w:r>
              <w:rPr>
                <w:sz w:val="24"/>
              </w:rPr>
              <w:t>de</w:t>
            </w:r>
            <w:r>
              <w:rPr>
                <w:spacing w:val="-3"/>
                <w:sz w:val="24"/>
              </w:rPr>
              <w:t> </w:t>
            </w:r>
            <w:r>
              <w:rPr>
                <w:sz w:val="24"/>
              </w:rPr>
              <w:t>Cultura</w:t>
            </w:r>
            <w:r>
              <w:rPr>
                <w:spacing w:val="-3"/>
                <w:sz w:val="24"/>
              </w:rPr>
              <w:t> </w:t>
            </w:r>
            <w:r>
              <w:rPr>
                <w:sz w:val="24"/>
              </w:rPr>
              <w:t>(SMC)</w:t>
            </w:r>
            <w:r>
              <w:rPr>
                <w:spacing w:val="-2"/>
                <w:sz w:val="24"/>
              </w:rPr>
              <w:t> </w:t>
            </w:r>
            <w:r>
              <w:rPr>
                <w:sz w:val="24"/>
              </w:rPr>
              <w:t>e à Secretaria Municipal de Desenvolvimento Econômico e Trabalho</w:t>
            </w:r>
            <w:r>
              <w:rPr>
                <w:spacing w:val="-14"/>
                <w:sz w:val="24"/>
              </w:rPr>
              <w:t> </w:t>
            </w:r>
            <w:r>
              <w:rPr>
                <w:sz w:val="24"/>
              </w:rPr>
              <w:t>(SMDET)</w:t>
            </w:r>
            <w:r>
              <w:rPr>
                <w:spacing w:val="-14"/>
                <w:sz w:val="24"/>
              </w:rPr>
              <w:t> </w:t>
            </w:r>
            <w:r>
              <w:rPr>
                <w:sz w:val="24"/>
              </w:rPr>
              <w:t>para</w:t>
            </w:r>
            <w:r>
              <w:rPr>
                <w:spacing w:val="-15"/>
                <w:sz w:val="24"/>
              </w:rPr>
              <w:t> </w:t>
            </w:r>
            <w:r>
              <w:rPr>
                <w:sz w:val="24"/>
              </w:rPr>
              <w:t>buscar</w:t>
            </w:r>
            <w:r>
              <w:rPr>
                <w:spacing w:val="-14"/>
                <w:sz w:val="24"/>
              </w:rPr>
              <w:t> </w:t>
            </w:r>
            <w:r>
              <w:rPr>
                <w:sz w:val="24"/>
              </w:rPr>
              <w:t>apoio</w:t>
            </w:r>
            <w:r>
              <w:rPr>
                <w:spacing w:val="-13"/>
                <w:sz w:val="24"/>
              </w:rPr>
              <w:t> </w:t>
            </w:r>
            <w:r>
              <w:rPr>
                <w:sz w:val="24"/>
              </w:rPr>
              <w:t>estrutural</w:t>
            </w:r>
            <w:r>
              <w:rPr>
                <w:spacing w:val="-14"/>
                <w:sz w:val="24"/>
              </w:rPr>
              <w:t> </w:t>
            </w:r>
            <w:r>
              <w:rPr>
                <w:sz w:val="24"/>
              </w:rPr>
              <w:t>aos</w:t>
            </w:r>
            <w:r>
              <w:rPr>
                <w:spacing w:val="-13"/>
                <w:sz w:val="24"/>
              </w:rPr>
              <w:t> </w:t>
            </w:r>
            <w:r>
              <w:rPr>
                <w:sz w:val="24"/>
              </w:rPr>
              <w:t>eventos culturais,</w:t>
            </w:r>
            <w:r>
              <w:rPr>
                <w:spacing w:val="-1"/>
                <w:sz w:val="24"/>
              </w:rPr>
              <w:t> </w:t>
            </w:r>
            <w:r>
              <w:rPr>
                <w:sz w:val="24"/>
              </w:rPr>
              <w:t>mediante o envio prévio de projetos e</w:t>
            </w:r>
            <w:r>
              <w:rPr>
                <w:spacing w:val="-3"/>
                <w:sz w:val="24"/>
              </w:rPr>
              <w:t> </w:t>
            </w:r>
            <w:r>
              <w:rPr>
                <w:sz w:val="24"/>
              </w:rPr>
              <w:t>portfólios (briefings) por parte da sociedade civil.</w:t>
            </w:r>
          </w:p>
        </w:tc>
        <w:tc>
          <w:tcPr>
            <w:tcW w:w="1822" w:type="dxa"/>
          </w:tcPr>
          <w:p>
            <w:pPr>
              <w:pStyle w:val="TableParagraph"/>
              <w:spacing w:before="100"/>
              <w:ind w:left="104"/>
              <w:rPr>
                <w:sz w:val="24"/>
              </w:rPr>
            </w:pPr>
            <w:r>
              <w:rPr>
                <w:spacing w:val="-2"/>
                <w:sz w:val="24"/>
              </w:rPr>
              <w:t>COPIND</w:t>
            </w:r>
          </w:p>
        </w:tc>
      </w:tr>
      <w:tr>
        <w:trPr>
          <w:trHeight w:val="1665" w:hRule="atLeast"/>
        </w:trPr>
        <w:tc>
          <w:tcPr>
            <w:tcW w:w="509" w:type="dxa"/>
          </w:tcPr>
          <w:p>
            <w:pPr>
              <w:pStyle w:val="TableParagraph"/>
              <w:ind w:left="35" w:right="63"/>
              <w:jc w:val="center"/>
              <w:rPr>
                <w:b/>
                <w:sz w:val="24"/>
              </w:rPr>
            </w:pPr>
            <w:r>
              <w:rPr>
                <w:b/>
                <w:spacing w:val="-5"/>
                <w:sz w:val="24"/>
              </w:rPr>
              <w:t>05</w:t>
            </w:r>
          </w:p>
        </w:tc>
        <w:tc>
          <w:tcPr>
            <w:tcW w:w="6290" w:type="dxa"/>
          </w:tcPr>
          <w:p>
            <w:pPr>
              <w:pStyle w:val="TableParagraph"/>
              <w:ind w:left="107" w:right="95"/>
              <w:rPr>
                <w:sz w:val="24"/>
              </w:rPr>
            </w:pPr>
            <w:r>
              <w:rPr>
                <w:sz w:val="24"/>
              </w:rPr>
              <w:t>Fazer mapeamento e articulação intersecretarial para a inserção</w:t>
            </w:r>
            <w:r>
              <w:rPr>
                <w:spacing w:val="-14"/>
                <w:sz w:val="24"/>
              </w:rPr>
              <w:t> </w:t>
            </w:r>
            <w:r>
              <w:rPr>
                <w:sz w:val="24"/>
              </w:rPr>
              <w:t>imediata</w:t>
            </w:r>
            <w:r>
              <w:rPr>
                <w:spacing w:val="-14"/>
                <w:sz w:val="24"/>
              </w:rPr>
              <w:t> </w:t>
            </w:r>
            <w:r>
              <w:rPr>
                <w:sz w:val="24"/>
              </w:rPr>
              <w:t>da</w:t>
            </w:r>
            <w:r>
              <w:rPr>
                <w:spacing w:val="-13"/>
                <w:sz w:val="24"/>
              </w:rPr>
              <w:t> </w:t>
            </w:r>
            <w:r>
              <w:rPr>
                <w:sz w:val="24"/>
              </w:rPr>
              <w:t>população</w:t>
            </w:r>
            <w:r>
              <w:rPr>
                <w:spacing w:val="-14"/>
                <w:sz w:val="24"/>
              </w:rPr>
              <w:t> </w:t>
            </w:r>
            <w:r>
              <w:rPr>
                <w:sz w:val="24"/>
              </w:rPr>
              <w:t>indígena</w:t>
            </w:r>
            <w:r>
              <w:rPr>
                <w:spacing w:val="-13"/>
                <w:sz w:val="24"/>
              </w:rPr>
              <w:t> </w:t>
            </w:r>
            <w:r>
              <w:rPr>
                <w:sz w:val="24"/>
              </w:rPr>
              <w:t>nas</w:t>
            </w:r>
            <w:r>
              <w:rPr>
                <w:spacing w:val="-14"/>
                <w:sz w:val="24"/>
              </w:rPr>
              <w:t> </w:t>
            </w:r>
            <w:r>
              <w:rPr>
                <w:sz w:val="24"/>
              </w:rPr>
              <w:t>vagas</w:t>
            </w:r>
            <w:r>
              <w:rPr>
                <w:spacing w:val="-13"/>
                <w:sz w:val="24"/>
              </w:rPr>
              <w:t> </w:t>
            </w:r>
            <w:r>
              <w:rPr>
                <w:sz w:val="24"/>
              </w:rPr>
              <w:t>já</w:t>
            </w:r>
            <w:r>
              <w:rPr>
                <w:spacing w:val="-13"/>
                <w:sz w:val="24"/>
              </w:rPr>
              <w:t> </w:t>
            </w:r>
            <w:r>
              <w:rPr>
                <w:sz w:val="24"/>
              </w:rPr>
              <w:t>vigentes do Programa Operação Trabalho (POT), como o POT Agricultura, de forma paliativa enquanto se estuda a viabilidade de um programa de empregabilidade exclusivo.</w:t>
            </w:r>
          </w:p>
        </w:tc>
        <w:tc>
          <w:tcPr>
            <w:tcW w:w="1822" w:type="dxa"/>
          </w:tcPr>
          <w:p>
            <w:pPr>
              <w:pStyle w:val="TableParagraph"/>
              <w:ind w:left="104"/>
              <w:rPr>
                <w:sz w:val="24"/>
              </w:rPr>
            </w:pPr>
            <w:r>
              <w:rPr>
                <w:spacing w:val="-2"/>
                <w:sz w:val="24"/>
              </w:rPr>
              <w:t>COPIND</w:t>
            </w:r>
          </w:p>
        </w:tc>
      </w:tr>
    </w:tbl>
    <w:p>
      <w:pPr>
        <w:pStyle w:val="TableParagraph"/>
        <w:spacing w:after="0"/>
        <w:rPr>
          <w:sz w:val="24"/>
        </w:rPr>
        <w:sectPr>
          <w:pgSz w:w="11920" w:h="16850"/>
          <w:pgMar w:header="0" w:footer="1168" w:top="1620" w:bottom="2316" w:left="1559" w:right="1559"/>
        </w:sectPr>
      </w:pPr>
    </w:p>
    <w:tbl>
      <w:tblPr>
        <w:tblW w:w="0" w:type="auto"/>
        <w:jc w:val="left"/>
        <w:tblInd w:w="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09"/>
        <w:gridCol w:w="6290"/>
        <w:gridCol w:w="1822"/>
      </w:tblGrid>
      <w:tr>
        <w:trPr>
          <w:trHeight w:val="786" w:hRule="atLeast"/>
        </w:trPr>
        <w:tc>
          <w:tcPr>
            <w:tcW w:w="509" w:type="dxa"/>
          </w:tcPr>
          <w:p>
            <w:pPr>
              <w:pStyle w:val="TableParagraph"/>
              <w:spacing w:before="98"/>
              <w:ind w:left="112"/>
              <w:rPr>
                <w:b/>
                <w:sz w:val="24"/>
              </w:rPr>
            </w:pPr>
            <w:r>
              <w:rPr>
                <w:b/>
                <w:spacing w:val="-5"/>
                <w:sz w:val="24"/>
              </w:rPr>
              <w:t>06</w:t>
            </w:r>
          </w:p>
        </w:tc>
        <w:tc>
          <w:tcPr>
            <w:tcW w:w="6290" w:type="dxa"/>
          </w:tcPr>
          <w:p>
            <w:pPr>
              <w:pStyle w:val="TableParagraph"/>
              <w:spacing w:line="242" w:lineRule="auto" w:before="98"/>
              <w:ind w:left="107"/>
              <w:rPr>
                <w:sz w:val="24"/>
              </w:rPr>
            </w:pPr>
            <w:r>
              <w:rPr>
                <w:sz w:val="24"/>
              </w:rPr>
              <w:t>Encaminhar oficialmente a listagem de eventos culturais pretendidos</w:t>
            </w:r>
            <w:r>
              <w:rPr>
                <w:spacing w:val="-13"/>
                <w:sz w:val="24"/>
              </w:rPr>
              <w:t> </w:t>
            </w:r>
            <w:r>
              <w:rPr>
                <w:sz w:val="24"/>
              </w:rPr>
              <w:t>pela</w:t>
            </w:r>
            <w:r>
              <w:rPr>
                <w:spacing w:val="-10"/>
                <w:sz w:val="24"/>
              </w:rPr>
              <w:t> </w:t>
            </w:r>
            <w:r>
              <w:rPr>
                <w:sz w:val="24"/>
              </w:rPr>
              <w:t>comunidade</w:t>
            </w:r>
            <w:r>
              <w:rPr>
                <w:spacing w:val="-12"/>
                <w:sz w:val="24"/>
              </w:rPr>
              <w:t> </w:t>
            </w:r>
            <w:r>
              <w:rPr>
                <w:sz w:val="24"/>
              </w:rPr>
              <w:t>indígena</w:t>
            </w:r>
            <w:r>
              <w:rPr>
                <w:spacing w:val="-13"/>
                <w:sz w:val="24"/>
              </w:rPr>
              <w:t> </w:t>
            </w:r>
            <w:r>
              <w:rPr>
                <w:sz w:val="24"/>
              </w:rPr>
              <w:t>para</w:t>
            </w:r>
            <w:r>
              <w:rPr>
                <w:spacing w:val="-13"/>
                <w:sz w:val="24"/>
              </w:rPr>
              <w:t> </w:t>
            </w:r>
            <w:r>
              <w:rPr>
                <w:sz w:val="24"/>
              </w:rPr>
              <w:t>o</w:t>
            </w:r>
            <w:r>
              <w:rPr>
                <w:spacing w:val="-14"/>
                <w:sz w:val="24"/>
              </w:rPr>
              <w:t> </w:t>
            </w:r>
            <w:r>
              <w:rPr>
                <w:sz w:val="24"/>
              </w:rPr>
              <w:t>ano</w:t>
            </w:r>
            <w:r>
              <w:rPr>
                <w:spacing w:val="-12"/>
                <w:sz w:val="24"/>
              </w:rPr>
              <w:t> </w:t>
            </w:r>
            <w:r>
              <w:rPr>
                <w:sz w:val="24"/>
              </w:rPr>
              <w:t>de</w:t>
            </w:r>
            <w:r>
              <w:rPr>
                <w:spacing w:val="-14"/>
                <w:sz w:val="24"/>
              </w:rPr>
              <w:t> </w:t>
            </w:r>
            <w:r>
              <w:rPr>
                <w:sz w:val="24"/>
              </w:rPr>
              <w:t>2026.</w:t>
            </w:r>
          </w:p>
        </w:tc>
        <w:tc>
          <w:tcPr>
            <w:tcW w:w="1822" w:type="dxa"/>
          </w:tcPr>
          <w:p>
            <w:pPr>
              <w:pStyle w:val="TableParagraph"/>
              <w:spacing w:before="98"/>
              <w:ind w:left="104"/>
              <w:rPr>
                <w:sz w:val="24"/>
              </w:rPr>
            </w:pPr>
            <w:r>
              <w:rPr>
                <w:spacing w:val="-2"/>
                <w:sz w:val="24"/>
              </w:rPr>
              <w:t>Éllida</w:t>
            </w:r>
          </w:p>
        </w:tc>
      </w:tr>
    </w:tbl>
    <w:p>
      <w:pPr>
        <w:pStyle w:val="BodyText"/>
        <w:ind w:left="0"/>
        <w:jc w:val="left"/>
        <w:rPr>
          <w:b/>
          <w:sz w:val="20"/>
        </w:rPr>
      </w:pPr>
    </w:p>
    <w:p>
      <w:pPr>
        <w:pStyle w:val="BodyText"/>
        <w:ind w:left="0"/>
        <w:jc w:val="left"/>
        <w:rPr>
          <w:b/>
          <w:sz w:val="20"/>
        </w:rPr>
      </w:pPr>
    </w:p>
    <w:p>
      <w:pPr>
        <w:pStyle w:val="BodyText"/>
        <w:ind w:left="0"/>
        <w:jc w:val="left"/>
        <w:rPr>
          <w:b/>
          <w:sz w:val="20"/>
        </w:rPr>
      </w:pPr>
    </w:p>
    <w:p>
      <w:pPr>
        <w:pStyle w:val="BodyText"/>
        <w:ind w:left="0"/>
        <w:jc w:val="left"/>
        <w:rPr>
          <w:b/>
          <w:sz w:val="20"/>
        </w:rPr>
      </w:pPr>
    </w:p>
    <w:p>
      <w:pPr>
        <w:pStyle w:val="BodyText"/>
        <w:spacing w:before="107"/>
        <w:ind w:left="0"/>
        <w:jc w:val="left"/>
        <w:rPr>
          <w:b/>
          <w:sz w:val="20"/>
        </w:rPr>
      </w:pPr>
    </w:p>
    <w:tbl>
      <w:tblPr>
        <w:tblW w:w="0" w:type="auto"/>
        <w:jc w:val="left"/>
        <w:tblInd w:w="7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78"/>
        <w:gridCol w:w="3988"/>
      </w:tblGrid>
      <w:tr>
        <w:trPr>
          <w:trHeight w:val="1094" w:hRule="atLeast"/>
        </w:trPr>
        <w:tc>
          <w:tcPr>
            <w:tcW w:w="3578" w:type="dxa"/>
          </w:tcPr>
          <w:p>
            <w:pPr>
              <w:pStyle w:val="TableParagraph"/>
              <w:spacing w:line="237" w:lineRule="exact" w:before="0"/>
              <w:ind w:left="95"/>
              <w:rPr>
                <w:sz w:val="24"/>
              </w:rPr>
            </w:pPr>
            <w:r>
              <w:rPr>
                <w:sz w:val="24"/>
              </w:rPr>
              <w:t>Grecia</w:t>
            </w:r>
            <w:r>
              <w:rPr>
                <w:spacing w:val="-7"/>
                <w:sz w:val="24"/>
              </w:rPr>
              <w:t> </w:t>
            </w:r>
            <w:r>
              <w:rPr>
                <w:sz w:val="24"/>
              </w:rPr>
              <w:t>Griselda</w:t>
            </w:r>
            <w:r>
              <w:rPr>
                <w:spacing w:val="-9"/>
                <w:sz w:val="24"/>
              </w:rPr>
              <w:t> </w:t>
            </w:r>
            <w:r>
              <w:rPr>
                <w:sz w:val="24"/>
              </w:rPr>
              <w:t>Delgado</w:t>
            </w:r>
            <w:r>
              <w:rPr>
                <w:spacing w:val="-12"/>
                <w:sz w:val="24"/>
              </w:rPr>
              <w:t> </w:t>
            </w:r>
            <w:r>
              <w:rPr>
                <w:spacing w:val="-4"/>
                <w:sz w:val="24"/>
              </w:rPr>
              <w:t>Kama</w:t>
            </w:r>
          </w:p>
          <w:p>
            <w:pPr>
              <w:pStyle w:val="TableParagraph"/>
              <w:spacing w:line="286" w:lineRule="exact" w:before="0"/>
              <w:ind w:left="143"/>
              <w:rPr>
                <w:b/>
                <w:sz w:val="24"/>
              </w:rPr>
            </w:pPr>
            <w:r>
              <w:rPr>
                <w:b/>
                <w:sz w:val="24"/>
              </w:rPr>
              <w:t>Conselheira</w:t>
            </w:r>
            <w:r>
              <w:rPr>
                <w:b/>
                <w:spacing w:val="-9"/>
                <w:sz w:val="24"/>
              </w:rPr>
              <w:t> </w:t>
            </w:r>
            <w:r>
              <w:rPr>
                <w:b/>
                <w:sz w:val="24"/>
              </w:rPr>
              <w:t>Titular</w:t>
            </w:r>
            <w:r>
              <w:rPr>
                <w:b/>
                <w:spacing w:val="-6"/>
                <w:sz w:val="24"/>
              </w:rPr>
              <w:t> </w:t>
            </w:r>
            <w:r>
              <w:rPr>
                <w:b/>
                <w:spacing w:val="-2"/>
                <w:sz w:val="24"/>
              </w:rPr>
              <w:t>(SMDHC)</w:t>
            </w:r>
          </w:p>
        </w:tc>
        <w:tc>
          <w:tcPr>
            <w:tcW w:w="3988" w:type="dxa"/>
          </w:tcPr>
          <w:p>
            <w:pPr>
              <w:pStyle w:val="TableParagraph"/>
              <w:spacing w:line="237" w:lineRule="exact" w:before="0"/>
              <w:ind w:left="487"/>
              <w:jc w:val="center"/>
              <w:rPr>
                <w:sz w:val="24"/>
              </w:rPr>
            </w:pPr>
            <w:r>
              <w:rPr>
                <w:sz w:val="24"/>
              </w:rPr>
              <w:t>Araju</w:t>
            </w:r>
            <w:r>
              <w:rPr>
                <w:spacing w:val="-10"/>
                <w:sz w:val="24"/>
              </w:rPr>
              <w:t> </w:t>
            </w:r>
            <w:r>
              <w:rPr>
                <w:sz w:val="24"/>
              </w:rPr>
              <w:t>Apolinário</w:t>
            </w:r>
            <w:r>
              <w:rPr>
                <w:spacing w:val="-10"/>
                <w:sz w:val="24"/>
              </w:rPr>
              <w:t> </w:t>
            </w:r>
            <w:r>
              <w:rPr>
                <w:spacing w:val="-2"/>
                <w:sz w:val="24"/>
              </w:rPr>
              <w:t>Martim</w:t>
            </w:r>
          </w:p>
          <w:p>
            <w:pPr>
              <w:pStyle w:val="TableParagraph"/>
              <w:spacing w:line="286" w:lineRule="exact" w:before="0"/>
              <w:ind w:left="487" w:right="1"/>
              <w:jc w:val="center"/>
              <w:rPr>
                <w:b/>
                <w:sz w:val="24"/>
              </w:rPr>
            </w:pPr>
            <w:r>
              <w:rPr>
                <w:b/>
                <w:sz w:val="24"/>
              </w:rPr>
              <w:t>Conselheira</w:t>
            </w:r>
            <w:r>
              <w:rPr>
                <w:b/>
                <w:spacing w:val="-12"/>
                <w:sz w:val="24"/>
              </w:rPr>
              <w:t> </w:t>
            </w:r>
            <w:r>
              <w:rPr>
                <w:b/>
                <w:sz w:val="24"/>
              </w:rPr>
              <w:t>Titular</w:t>
            </w:r>
            <w:r>
              <w:rPr>
                <w:b/>
                <w:spacing w:val="-8"/>
                <w:sz w:val="24"/>
              </w:rPr>
              <w:t> </w:t>
            </w:r>
            <w:r>
              <w:rPr>
                <w:b/>
                <w:sz w:val="24"/>
              </w:rPr>
              <w:t>(Etnia</w:t>
            </w:r>
            <w:r>
              <w:rPr>
                <w:b/>
                <w:spacing w:val="-9"/>
                <w:sz w:val="24"/>
              </w:rPr>
              <w:t> </w:t>
            </w:r>
            <w:r>
              <w:rPr>
                <w:b/>
                <w:spacing w:val="-2"/>
                <w:sz w:val="24"/>
              </w:rPr>
              <w:t>Guarani)</w:t>
            </w:r>
          </w:p>
        </w:tc>
      </w:tr>
      <w:tr>
        <w:trPr>
          <w:trHeight w:val="1501" w:hRule="atLeast"/>
        </w:trPr>
        <w:tc>
          <w:tcPr>
            <w:tcW w:w="3578" w:type="dxa"/>
          </w:tcPr>
          <w:p>
            <w:pPr>
              <w:pStyle w:val="TableParagraph"/>
              <w:spacing w:before="234"/>
              <w:rPr>
                <w:b/>
                <w:sz w:val="24"/>
              </w:rPr>
            </w:pPr>
          </w:p>
          <w:p>
            <w:pPr>
              <w:pStyle w:val="TableParagraph"/>
              <w:spacing w:line="286" w:lineRule="exact" w:before="1"/>
              <w:ind w:left="1" w:right="455"/>
              <w:jc w:val="center"/>
              <w:rPr>
                <w:sz w:val="24"/>
              </w:rPr>
            </w:pPr>
            <w:r>
              <w:rPr>
                <w:sz w:val="24"/>
              </w:rPr>
              <w:t>Wilma</w:t>
            </w:r>
            <w:r>
              <w:rPr>
                <w:spacing w:val="-6"/>
                <w:sz w:val="24"/>
              </w:rPr>
              <w:t> </w:t>
            </w:r>
            <w:r>
              <w:rPr>
                <w:sz w:val="24"/>
              </w:rPr>
              <w:t>Haruko</w:t>
            </w:r>
            <w:r>
              <w:rPr>
                <w:spacing w:val="-6"/>
                <w:sz w:val="24"/>
              </w:rPr>
              <w:t> </w:t>
            </w:r>
            <w:r>
              <w:rPr>
                <w:spacing w:val="-2"/>
                <w:sz w:val="24"/>
              </w:rPr>
              <w:t>Tanaka</w:t>
            </w:r>
          </w:p>
          <w:p>
            <w:pPr>
              <w:pStyle w:val="TableParagraph"/>
              <w:spacing w:line="286" w:lineRule="exact" w:before="0"/>
              <w:ind w:right="455"/>
              <w:jc w:val="center"/>
              <w:rPr>
                <w:b/>
                <w:sz w:val="24"/>
              </w:rPr>
            </w:pPr>
            <w:r>
              <w:rPr>
                <w:b/>
                <w:sz w:val="24"/>
              </w:rPr>
              <w:t>Conselheira</w:t>
            </w:r>
            <w:r>
              <w:rPr>
                <w:b/>
                <w:spacing w:val="-9"/>
                <w:sz w:val="24"/>
              </w:rPr>
              <w:t> </w:t>
            </w:r>
            <w:r>
              <w:rPr>
                <w:b/>
                <w:sz w:val="24"/>
              </w:rPr>
              <w:t>Suplente</w:t>
            </w:r>
            <w:r>
              <w:rPr>
                <w:b/>
                <w:spacing w:val="-9"/>
                <w:sz w:val="24"/>
              </w:rPr>
              <w:t> </w:t>
            </w:r>
            <w:r>
              <w:rPr>
                <w:b/>
                <w:spacing w:val="-2"/>
                <w:sz w:val="24"/>
              </w:rPr>
              <w:t>(SMADS)</w:t>
            </w:r>
          </w:p>
        </w:tc>
        <w:tc>
          <w:tcPr>
            <w:tcW w:w="3988" w:type="dxa"/>
          </w:tcPr>
          <w:p>
            <w:pPr>
              <w:pStyle w:val="TableParagraph"/>
              <w:spacing w:before="234"/>
              <w:rPr>
                <w:b/>
                <w:sz w:val="24"/>
              </w:rPr>
            </w:pPr>
          </w:p>
          <w:p>
            <w:pPr>
              <w:pStyle w:val="TableParagraph"/>
              <w:spacing w:line="286" w:lineRule="exact" w:before="1"/>
              <w:ind w:left="487"/>
              <w:jc w:val="center"/>
              <w:rPr>
                <w:sz w:val="24"/>
              </w:rPr>
            </w:pPr>
            <w:r>
              <w:rPr>
                <w:sz w:val="24"/>
              </w:rPr>
              <w:t>Marcio</w:t>
            </w:r>
            <w:r>
              <w:rPr>
                <w:spacing w:val="-7"/>
                <w:sz w:val="24"/>
              </w:rPr>
              <w:t> </w:t>
            </w:r>
            <w:r>
              <w:rPr>
                <w:sz w:val="24"/>
              </w:rPr>
              <w:t>Hoenã</w:t>
            </w:r>
            <w:r>
              <w:rPr>
                <w:spacing w:val="-6"/>
                <w:sz w:val="24"/>
              </w:rPr>
              <w:t> </w:t>
            </w:r>
            <w:r>
              <w:rPr>
                <w:spacing w:val="-2"/>
                <w:sz w:val="24"/>
              </w:rPr>
              <w:t>Candido</w:t>
            </w:r>
          </w:p>
          <w:p>
            <w:pPr>
              <w:pStyle w:val="TableParagraph"/>
              <w:spacing w:line="286" w:lineRule="exact" w:before="0"/>
              <w:ind w:left="487" w:right="6"/>
              <w:jc w:val="center"/>
              <w:rPr>
                <w:b/>
                <w:sz w:val="24"/>
              </w:rPr>
            </w:pPr>
            <w:r>
              <w:rPr>
                <w:b/>
                <w:sz w:val="24"/>
              </w:rPr>
              <w:t>Conselheira</w:t>
            </w:r>
            <w:r>
              <w:rPr>
                <w:b/>
                <w:spacing w:val="-12"/>
                <w:sz w:val="24"/>
              </w:rPr>
              <w:t> </w:t>
            </w:r>
            <w:r>
              <w:rPr>
                <w:b/>
                <w:sz w:val="24"/>
              </w:rPr>
              <w:t>Titular</w:t>
            </w:r>
            <w:r>
              <w:rPr>
                <w:b/>
                <w:spacing w:val="-7"/>
                <w:sz w:val="24"/>
              </w:rPr>
              <w:t> </w:t>
            </w:r>
            <w:r>
              <w:rPr>
                <w:b/>
                <w:sz w:val="24"/>
              </w:rPr>
              <w:t>(Etnia</w:t>
            </w:r>
            <w:r>
              <w:rPr>
                <w:b/>
                <w:spacing w:val="-8"/>
                <w:sz w:val="24"/>
              </w:rPr>
              <w:t> </w:t>
            </w:r>
            <w:r>
              <w:rPr>
                <w:b/>
                <w:spacing w:val="-2"/>
                <w:sz w:val="24"/>
              </w:rPr>
              <w:t>Terena)</w:t>
            </w:r>
          </w:p>
        </w:tc>
      </w:tr>
      <w:tr>
        <w:trPr>
          <w:trHeight w:val="1620" w:hRule="atLeast"/>
        </w:trPr>
        <w:tc>
          <w:tcPr>
            <w:tcW w:w="3578" w:type="dxa"/>
          </w:tcPr>
          <w:p>
            <w:pPr>
              <w:pStyle w:val="TableParagraph"/>
              <w:spacing w:before="104"/>
              <w:rPr>
                <w:b/>
                <w:sz w:val="24"/>
              </w:rPr>
            </w:pPr>
          </w:p>
          <w:p>
            <w:pPr>
              <w:pStyle w:val="TableParagraph"/>
              <w:spacing w:line="199" w:lineRule="auto" w:before="0"/>
              <w:ind w:left="2" w:right="188"/>
              <w:jc w:val="center"/>
              <w:rPr>
                <w:sz w:val="24"/>
              </w:rPr>
            </w:pPr>
            <w:r>
              <w:rPr>
                <w:sz w:val="24"/>
              </w:rPr>
              <w:t>Catherine</w:t>
            </w:r>
            <w:r>
              <w:rPr>
                <w:spacing w:val="-14"/>
                <w:sz w:val="24"/>
              </w:rPr>
              <w:t> </w:t>
            </w:r>
            <w:r>
              <w:rPr>
                <w:sz w:val="24"/>
              </w:rPr>
              <w:t>Russo</w:t>
            </w:r>
            <w:r>
              <w:rPr>
                <w:spacing w:val="-14"/>
                <w:sz w:val="24"/>
              </w:rPr>
              <w:t> </w:t>
            </w:r>
            <w:r>
              <w:rPr>
                <w:sz w:val="24"/>
              </w:rPr>
              <w:t>Muñoz</w:t>
            </w:r>
            <w:r>
              <w:rPr>
                <w:spacing w:val="-13"/>
                <w:sz w:val="24"/>
              </w:rPr>
              <w:t> </w:t>
            </w:r>
            <w:r>
              <w:rPr>
                <w:sz w:val="24"/>
              </w:rPr>
              <w:t>Espinoza </w:t>
            </w:r>
            <w:r>
              <w:rPr>
                <w:spacing w:val="-2"/>
                <w:sz w:val="24"/>
              </w:rPr>
              <w:t>Degan</w:t>
            </w:r>
          </w:p>
          <w:p>
            <w:pPr>
              <w:pStyle w:val="TableParagraph"/>
              <w:spacing w:line="289" w:lineRule="exact" w:before="0"/>
              <w:ind w:right="182"/>
              <w:jc w:val="center"/>
              <w:rPr>
                <w:b/>
                <w:sz w:val="24"/>
              </w:rPr>
            </w:pPr>
            <w:r>
              <w:rPr>
                <w:b/>
                <w:sz w:val="24"/>
              </w:rPr>
              <w:t>Conselheira</w:t>
            </w:r>
            <w:r>
              <w:rPr>
                <w:b/>
                <w:spacing w:val="-14"/>
                <w:sz w:val="24"/>
              </w:rPr>
              <w:t> </w:t>
            </w:r>
            <w:r>
              <w:rPr>
                <w:b/>
                <w:sz w:val="24"/>
              </w:rPr>
              <w:t>Titular</w:t>
            </w:r>
            <w:r>
              <w:rPr>
                <w:b/>
                <w:spacing w:val="-6"/>
                <w:sz w:val="24"/>
              </w:rPr>
              <w:t> </w:t>
            </w:r>
            <w:r>
              <w:rPr>
                <w:b/>
                <w:spacing w:val="-2"/>
                <w:sz w:val="24"/>
              </w:rPr>
              <w:t>(SMS)</w:t>
            </w:r>
          </w:p>
        </w:tc>
        <w:tc>
          <w:tcPr>
            <w:tcW w:w="3988" w:type="dxa"/>
          </w:tcPr>
          <w:p>
            <w:pPr>
              <w:pStyle w:val="TableParagraph"/>
              <w:spacing w:before="65"/>
              <w:rPr>
                <w:b/>
                <w:sz w:val="24"/>
              </w:rPr>
            </w:pPr>
          </w:p>
          <w:p>
            <w:pPr>
              <w:pStyle w:val="TableParagraph"/>
              <w:spacing w:line="284" w:lineRule="exact" w:before="0"/>
              <w:ind w:left="222"/>
              <w:jc w:val="center"/>
              <w:rPr>
                <w:sz w:val="24"/>
              </w:rPr>
            </w:pPr>
            <w:r>
              <w:rPr>
                <w:sz w:val="24"/>
              </w:rPr>
              <w:t>Kilvane</w:t>
            </w:r>
            <w:r>
              <w:rPr>
                <w:spacing w:val="-10"/>
                <w:sz w:val="24"/>
              </w:rPr>
              <w:t> </w:t>
            </w:r>
            <w:r>
              <w:rPr>
                <w:sz w:val="24"/>
              </w:rPr>
              <w:t>de</w:t>
            </w:r>
            <w:r>
              <w:rPr>
                <w:spacing w:val="-8"/>
                <w:sz w:val="24"/>
              </w:rPr>
              <w:t> </w:t>
            </w:r>
            <w:r>
              <w:rPr>
                <w:sz w:val="24"/>
              </w:rPr>
              <w:t>Souza</w:t>
            </w:r>
            <w:r>
              <w:rPr>
                <w:spacing w:val="-5"/>
                <w:sz w:val="24"/>
              </w:rPr>
              <w:t> </w:t>
            </w:r>
            <w:r>
              <w:rPr>
                <w:spacing w:val="-2"/>
                <w:sz w:val="24"/>
              </w:rPr>
              <w:t>Santos</w:t>
            </w:r>
          </w:p>
          <w:p>
            <w:pPr>
              <w:pStyle w:val="TableParagraph"/>
              <w:spacing w:line="284" w:lineRule="exact" w:before="0"/>
              <w:ind w:left="217" w:right="2"/>
              <w:jc w:val="center"/>
              <w:rPr>
                <w:b/>
                <w:sz w:val="24"/>
              </w:rPr>
            </w:pPr>
            <w:r>
              <w:rPr>
                <w:b/>
                <w:sz w:val="24"/>
              </w:rPr>
              <w:t>Conselheira</w:t>
            </w:r>
            <w:r>
              <w:rPr>
                <w:b/>
                <w:spacing w:val="-12"/>
                <w:sz w:val="24"/>
              </w:rPr>
              <w:t> </w:t>
            </w:r>
            <w:r>
              <w:rPr>
                <w:b/>
                <w:sz w:val="24"/>
              </w:rPr>
              <w:t>Titular</w:t>
            </w:r>
            <w:r>
              <w:rPr>
                <w:b/>
                <w:spacing w:val="-8"/>
                <w:sz w:val="24"/>
              </w:rPr>
              <w:t> </w:t>
            </w:r>
            <w:r>
              <w:rPr>
                <w:b/>
                <w:sz w:val="24"/>
              </w:rPr>
              <w:t>(Etnia</w:t>
            </w:r>
            <w:r>
              <w:rPr>
                <w:b/>
                <w:spacing w:val="-7"/>
                <w:sz w:val="24"/>
              </w:rPr>
              <w:t> </w:t>
            </w:r>
            <w:r>
              <w:rPr>
                <w:b/>
                <w:spacing w:val="-2"/>
                <w:sz w:val="24"/>
              </w:rPr>
              <w:t>Pankararu)</w:t>
            </w:r>
          </w:p>
        </w:tc>
      </w:tr>
      <w:tr>
        <w:trPr>
          <w:trHeight w:val="997" w:hRule="atLeast"/>
        </w:trPr>
        <w:tc>
          <w:tcPr>
            <w:tcW w:w="3578" w:type="dxa"/>
          </w:tcPr>
          <w:p>
            <w:pPr>
              <w:pStyle w:val="TableParagraph"/>
              <w:spacing w:before="113"/>
              <w:rPr>
                <w:b/>
                <w:sz w:val="24"/>
              </w:rPr>
            </w:pPr>
          </w:p>
          <w:p>
            <w:pPr>
              <w:pStyle w:val="TableParagraph"/>
              <w:spacing w:before="0"/>
              <w:ind w:right="188"/>
              <w:jc w:val="center"/>
              <w:rPr>
                <w:sz w:val="24"/>
              </w:rPr>
            </w:pPr>
            <w:r>
              <w:rPr>
                <w:sz w:val="24"/>
              </w:rPr>
              <w:t>Vitória</w:t>
            </w:r>
            <w:r>
              <w:rPr>
                <w:spacing w:val="-7"/>
                <w:sz w:val="24"/>
              </w:rPr>
              <w:t> </w:t>
            </w:r>
            <w:r>
              <w:rPr>
                <w:sz w:val="24"/>
              </w:rPr>
              <w:t>Santos</w:t>
            </w:r>
            <w:r>
              <w:rPr>
                <w:spacing w:val="-6"/>
                <w:sz w:val="24"/>
              </w:rPr>
              <w:t> </w:t>
            </w:r>
            <w:r>
              <w:rPr>
                <w:sz w:val="24"/>
              </w:rPr>
              <w:t>Coelho</w:t>
            </w:r>
            <w:r>
              <w:rPr>
                <w:spacing w:val="-6"/>
                <w:sz w:val="24"/>
              </w:rPr>
              <w:t> </w:t>
            </w:r>
            <w:r>
              <w:rPr>
                <w:spacing w:val="-2"/>
                <w:sz w:val="24"/>
              </w:rPr>
              <w:t>Carvalho</w:t>
            </w:r>
          </w:p>
          <w:p>
            <w:pPr>
              <w:pStyle w:val="TableParagraph"/>
              <w:spacing w:line="273" w:lineRule="exact" w:before="5"/>
              <w:ind w:right="187"/>
              <w:jc w:val="center"/>
              <w:rPr>
                <w:b/>
                <w:sz w:val="24"/>
              </w:rPr>
            </w:pPr>
            <w:r>
              <w:rPr>
                <w:b/>
                <w:sz w:val="24"/>
              </w:rPr>
              <w:t>Conselheira</w:t>
            </w:r>
            <w:r>
              <w:rPr>
                <w:b/>
                <w:spacing w:val="-9"/>
                <w:sz w:val="24"/>
              </w:rPr>
              <w:t> </w:t>
            </w:r>
            <w:r>
              <w:rPr>
                <w:b/>
                <w:sz w:val="24"/>
              </w:rPr>
              <w:t>Titular</w:t>
            </w:r>
            <w:r>
              <w:rPr>
                <w:b/>
                <w:spacing w:val="-6"/>
                <w:sz w:val="24"/>
              </w:rPr>
              <w:t> </w:t>
            </w:r>
            <w:r>
              <w:rPr>
                <w:b/>
                <w:spacing w:val="-2"/>
                <w:sz w:val="24"/>
              </w:rPr>
              <w:t>(SVMA)</w:t>
            </w:r>
          </w:p>
        </w:tc>
        <w:tc>
          <w:tcPr>
            <w:tcW w:w="3988" w:type="dxa"/>
          </w:tcPr>
          <w:p>
            <w:pPr>
              <w:pStyle w:val="TableParagraph"/>
              <w:spacing w:before="110"/>
              <w:rPr>
                <w:b/>
                <w:sz w:val="24"/>
              </w:rPr>
            </w:pPr>
          </w:p>
          <w:p>
            <w:pPr>
              <w:pStyle w:val="TableParagraph"/>
              <w:spacing w:before="1"/>
              <w:ind w:left="214"/>
              <w:jc w:val="center"/>
              <w:rPr>
                <w:sz w:val="24"/>
              </w:rPr>
            </w:pPr>
            <w:r>
              <w:rPr>
                <w:sz w:val="24"/>
              </w:rPr>
              <w:t>Éllida</w:t>
            </w:r>
            <w:r>
              <w:rPr>
                <w:spacing w:val="-10"/>
                <w:sz w:val="24"/>
              </w:rPr>
              <w:t> </w:t>
            </w:r>
            <w:r>
              <w:rPr>
                <w:sz w:val="24"/>
              </w:rPr>
              <w:t>Nascimento</w:t>
            </w:r>
            <w:r>
              <w:rPr>
                <w:spacing w:val="-6"/>
                <w:sz w:val="24"/>
              </w:rPr>
              <w:t> </w:t>
            </w:r>
            <w:r>
              <w:rPr>
                <w:sz w:val="24"/>
              </w:rPr>
              <w:t>da</w:t>
            </w:r>
            <w:r>
              <w:rPr>
                <w:spacing w:val="-5"/>
                <w:sz w:val="24"/>
              </w:rPr>
              <w:t> </w:t>
            </w:r>
            <w:r>
              <w:rPr>
                <w:spacing w:val="-4"/>
                <w:sz w:val="24"/>
              </w:rPr>
              <w:t>Silva</w:t>
            </w:r>
          </w:p>
          <w:p>
            <w:pPr>
              <w:pStyle w:val="TableParagraph"/>
              <w:spacing w:line="269" w:lineRule="exact" w:before="12"/>
              <w:ind w:left="217"/>
              <w:jc w:val="center"/>
              <w:rPr>
                <w:b/>
                <w:sz w:val="24"/>
              </w:rPr>
            </w:pPr>
            <w:r>
              <w:rPr>
                <w:b/>
                <w:sz w:val="24"/>
              </w:rPr>
              <w:t>Conselheira</w:t>
            </w:r>
            <w:r>
              <w:rPr>
                <w:b/>
                <w:spacing w:val="-12"/>
                <w:sz w:val="24"/>
              </w:rPr>
              <w:t> </w:t>
            </w:r>
            <w:r>
              <w:rPr>
                <w:b/>
                <w:sz w:val="24"/>
              </w:rPr>
              <w:t>Titular</w:t>
            </w:r>
            <w:r>
              <w:rPr>
                <w:b/>
                <w:spacing w:val="-8"/>
                <w:sz w:val="24"/>
              </w:rPr>
              <w:t> </w:t>
            </w:r>
            <w:r>
              <w:rPr>
                <w:b/>
                <w:sz w:val="24"/>
              </w:rPr>
              <w:t>(Etnia</w:t>
            </w:r>
            <w:r>
              <w:rPr>
                <w:b/>
                <w:spacing w:val="-7"/>
                <w:sz w:val="24"/>
              </w:rPr>
              <w:t> </w:t>
            </w:r>
            <w:r>
              <w:rPr>
                <w:b/>
                <w:spacing w:val="-2"/>
                <w:sz w:val="24"/>
              </w:rPr>
              <w:t>Pankararé)</w:t>
            </w:r>
          </w:p>
        </w:tc>
      </w:tr>
    </w:tbl>
    <w:sectPr>
      <w:type w:val="continuous"/>
      <w:pgSz w:w="11920" w:h="16850"/>
      <w:pgMar w:header="0" w:footer="1168" w:top="1640" w:bottom="1360" w:left="1559"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479296">
              <wp:simplePos x="0" y="0"/>
              <wp:positionH relativeFrom="page">
                <wp:posOffset>1062355</wp:posOffset>
              </wp:positionH>
              <wp:positionV relativeFrom="page">
                <wp:posOffset>9973946</wp:posOffset>
              </wp:positionV>
              <wp:extent cx="5437505" cy="1841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437505" cy="18415"/>
                      </a:xfrm>
                      <a:custGeom>
                        <a:avLst/>
                        <a:gdLst/>
                        <a:ahLst/>
                        <a:cxnLst/>
                        <a:rect l="l" t="t" r="r" b="b"/>
                        <a:pathLst>
                          <a:path w="5437505" h="18415">
                            <a:moveTo>
                              <a:pt x="5436997" y="0"/>
                            </a:moveTo>
                            <a:lnTo>
                              <a:pt x="0" y="0"/>
                            </a:lnTo>
                            <a:lnTo>
                              <a:pt x="0" y="18286"/>
                            </a:lnTo>
                            <a:lnTo>
                              <a:pt x="5436997" y="18286"/>
                            </a:lnTo>
                            <a:lnTo>
                              <a:pt x="543699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3.650002pt;margin-top:785.350098pt;width:428.11pt;height:1.4399pt;mso-position-horizontal-relative:page;mso-position-vertical-relative:page;z-index:-15837184" id="docshape1"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479808">
              <wp:simplePos x="0" y="0"/>
              <wp:positionH relativeFrom="page">
                <wp:posOffset>2295270</wp:posOffset>
              </wp:positionH>
              <wp:positionV relativeFrom="page">
                <wp:posOffset>9812222</wp:posOffset>
              </wp:positionV>
              <wp:extent cx="2974975" cy="53022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974975" cy="530225"/>
                      </a:xfrm>
                      <a:prstGeom prst="rect">
                        <a:avLst/>
                      </a:prstGeom>
                    </wps:spPr>
                    <wps:txbx>
                      <w:txbxContent>
                        <w:p>
                          <w:pPr>
                            <w:spacing w:line="245" w:lineRule="exact" w:before="0"/>
                            <w:ind w:left="13" w:right="0" w:firstLine="0"/>
                            <w:jc w:val="center"/>
                            <w:rPr>
                              <w:b/>
                              <w:sz w:val="22"/>
                            </w:rPr>
                          </w:pPr>
                          <w:r>
                            <w:rPr>
                              <w:sz w:val="22"/>
                            </w:rPr>
                            <w:t>Ata</w:t>
                          </w:r>
                          <w:r>
                            <w:rPr>
                              <w:spacing w:val="-8"/>
                              <w:sz w:val="22"/>
                            </w:rPr>
                            <w:t> </w:t>
                          </w:r>
                          <w:r>
                            <w:rPr>
                              <w:sz w:val="22"/>
                            </w:rPr>
                            <w:t>de</w:t>
                          </w:r>
                          <w:r>
                            <w:rPr>
                              <w:spacing w:val="-10"/>
                              <w:sz w:val="22"/>
                            </w:rPr>
                            <w:t> </w:t>
                          </w:r>
                          <w:r>
                            <w:rPr>
                              <w:sz w:val="22"/>
                            </w:rPr>
                            <w:t>Reunião</w:t>
                          </w:r>
                          <w:r>
                            <w:rPr>
                              <w:spacing w:val="-5"/>
                              <w:sz w:val="22"/>
                            </w:rPr>
                            <w:t> </w:t>
                          </w:r>
                          <w:r>
                            <w:rPr>
                              <w:sz w:val="22"/>
                            </w:rPr>
                            <w:t>-</w:t>
                          </w:r>
                          <w:r>
                            <w:rPr>
                              <w:spacing w:val="-13"/>
                              <w:sz w:val="22"/>
                            </w:rPr>
                            <w:t> </w:t>
                          </w:r>
                          <w:r>
                            <w:rPr>
                              <w:sz w:val="22"/>
                            </w:rPr>
                            <w:t>Página</w:t>
                          </w:r>
                          <w:r>
                            <w:rPr>
                              <w:spacing w:val="-9"/>
                              <w:sz w:val="22"/>
                            </w:rPr>
                            <w:t> </w:t>
                          </w:r>
                          <w:r>
                            <w:rPr>
                              <w:b/>
                              <w:sz w:val="22"/>
                            </w:rPr>
                            <w:fldChar w:fldCharType="begin"/>
                          </w:r>
                          <w:r>
                            <w:rPr>
                              <w:b/>
                              <w:sz w:val="22"/>
                            </w:rPr>
                            <w:instrText> PAGE </w:instrText>
                          </w:r>
                          <w:r>
                            <w:rPr>
                              <w:b/>
                              <w:sz w:val="22"/>
                            </w:rPr>
                            <w:fldChar w:fldCharType="separate"/>
                          </w:r>
                          <w:r>
                            <w:rPr>
                              <w:b/>
                              <w:sz w:val="22"/>
                            </w:rPr>
                            <w:t>1</w:t>
                          </w:r>
                          <w:r>
                            <w:rPr>
                              <w:b/>
                              <w:sz w:val="22"/>
                            </w:rPr>
                            <w:fldChar w:fldCharType="end"/>
                          </w:r>
                          <w:r>
                            <w:rPr>
                              <w:b/>
                              <w:spacing w:val="-7"/>
                              <w:sz w:val="22"/>
                            </w:rPr>
                            <w:t> </w:t>
                          </w:r>
                          <w:r>
                            <w:rPr>
                              <w:sz w:val="22"/>
                            </w:rPr>
                            <w:t>de</w:t>
                          </w:r>
                          <w:r>
                            <w:rPr>
                              <w:spacing w:val="-6"/>
                              <w:sz w:val="22"/>
                            </w:rPr>
                            <w:t> </w:t>
                          </w:r>
                          <w:r>
                            <w:rPr>
                              <w:b/>
                              <w:spacing w:val="-10"/>
                              <w:sz w:val="22"/>
                            </w:rPr>
                            <w:fldChar w:fldCharType="begin"/>
                          </w:r>
                          <w:r>
                            <w:rPr>
                              <w:b/>
                              <w:spacing w:val="-10"/>
                              <w:sz w:val="22"/>
                            </w:rPr>
                            <w:instrText> NUMPAGES </w:instrText>
                          </w:r>
                          <w:r>
                            <w:rPr>
                              <w:b/>
                              <w:spacing w:val="-10"/>
                              <w:sz w:val="22"/>
                            </w:rPr>
                            <w:fldChar w:fldCharType="separate"/>
                          </w:r>
                          <w:r>
                            <w:rPr>
                              <w:b/>
                              <w:spacing w:val="-10"/>
                              <w:sz w:val="22"/>
                            </w:rPr>
                            <w:t>6</w:t>
                          </w:r>
                          <w:r>
                            <w:rPr>
                              <w:b/>
                              <w:spacing w:val="-10"/>
                              <w:sz w:val="22"/>
                            </w:rPr>
                            <w:fldChar w:fldCharType="end"/>
                          </w:r>
                        </w:p>
                        <w:p>
                          <w:pPr>
                            <w:spacing w:line="242" w:lineRule="auto" w:before="34"/>
                            <w:ind w:left="13" w:right="11" w:firstLine="0"/>
                            <w:jc w:val="center"/>
                            <w:rPr>
                              <w:sz w:val="22"/>
                            </w:rPr>
                          </w:pPr>
                          <w:r>
                            <w:rPr>
                              <w:sz w:val="22"/>
                            </w:rPr>
                            <w:t>Secretaria</w:t>
                          </w:r>
                          <w:r>
                            <w:rPr>
                              <w:spacing w:val="-13"/>
                              <w:sz w:val="22"/>
                            </w:rPr>
                            <w:t> </w:t>
                          </w:r>
                          <w:r>
                            <w:rPr>
                              <w:sz w:val="22"/>
                            </w:rPr>
                            <w:t>Municipal</w:t>
                          </w:r>
                          <w:r>
                            <w:rPr>
                              <w:spacing w:val="-12"/>
                              <w:sz w:val="22"/>
                            </w:rPr>
                            <w:t> </w:t>
                          </w:r>
                          <w:r>
                            <w:rPr>
                              <w:sz w:val="22"/>
                            </w:rPr>
                            <w:t>de</w:t>
                          </w:r>
                          <w:r>
                            <w:rPr>
                              <w:spacing w:val="-13"/>
                              <w:sz w:val="22"/>
                            </w:rPr>
                            <w:t> </w:t>
                          </w:r>
                          <w:r>
                            <w:rPr>
                              <w:sz w:val="22"/>
                            </w:rPr>
                            <w:t>Direitos</w:t>
                          </w:r>
                          <w:r>
                            <w:rPr>
                              <w:spacing w:val="-12"/>
                              <w:sz w:val="22"/>
                            </w:rPr>
                            <w:t> </w:t>
                          </w:r>
                          <w:r>
                            <w:rPr>
                              <w:sz w:val="22"/>
                            </w:rPr>
                            <w:t>Humanos</w:t>
                          </w:r>
                          <w:r>
                            <w:rPr>
                              <w:spacing w:val="-13"/>
                              <w:sz w:val="22"/>
                            </w:rPr>
                            <w:t> </w:t>
                          </w:r>
                          <w:r>
                            <w:rPr>
                              <w:sz w:val="22"/>
                            </w:rPr>
                            <w:t>Cidadania Rua Líbero Badaró, 119 - Sé, São Paulo - SP</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80.729996pt;margin-top:772.615967pt;width:234.25pt;height:41.75pt;mso-position-horizontal-relative:page;mso-position-vertical-relative:page;z-index:-15836672" type="#_x0000_t202" id="docshape2" filled="false" stroked="false">
              <v:textbox inset="0,0,0,0">
                <w:txbxContent>
                  <w:p>
                    <w:pPr>
                      <w:spacing w:line="245" w:lineRule="exact" w:before="0"/>
                      <w:ind w:left="13" w:right="0" w:firstLine="0"/>
                      <w:jc w:val="center"/>
                      <w:rPr>
                        <w:b/>
                        <w:sz w:val="22"/>
                      </w:rPr>
                    </w:pPr>
                    <w:r>
                      <w:rPr>
                        <w:sz w:val="22"/>
                      </w:rPr>
                      <w:t>Ata</w:t>
                    </w:r>
                    <w:r>
                      <w:rPr>
                        <w:spacing w:val="-8"/>
                        <w:sz w:val="22"/>
                      </w:rPr>
                      <w:t> </w:t>
                    </w:r>
                    <w:r>
                      <w:rPr>
                        <w:sz w:val="22"/>
                      </w:rPr>
                      <w:t>de</w:t>
                    </w:r>
                    <w:r>
                      <w:rPr>
                        <w:spacing w:val="-10"/>
                        <w:sz w:val="22"/>
                      </w:rPr>
                      <w:t> </w:t>
                    </w:r>
                    <w:r>
                      <w:rPr>
                        <w:sz w:val="22"/>
                      </w:rPr>
                      <w:t>Reunião</w:t>
                    </w:r>
                    <w:r>
                      <w:rPr>
                        <w:spacing w:val="-5"/>
                        <w:sz w:val="22"/>
                      </w:rPr>
                      <w:t> </w:t>
                    </w:r>
                    <w:r>
                      <w:rPr>
                        <w:sz w:val="22"/>
                      </w:rPr>
                      <w:t>-</w:t>
                    </w:r>
                    <w:r>
                      <w:rPr>
                        <w:spacing w:val="-13"/>
                        <w:sz w:val="22"/>
                      </w:rPr>
                      <w:t> </w:t>
                    </w:r>
                    <w:r>
                      <w:rPr>
                        <w:sz w:val="22"/>
                      </w:rPr>
                      <w:t>Página</w:t>
                    </w:r>
                    <w:r>
                      <w:rPr>
                        <w:spacing w:val="-9"/>
                        <w:sz w:val="22"/>
                      </w:rPr>
                      <w:t> </w:t>
                    </w:r>
                    <w:r>
                      <w:rPr>
                        <w:b/>
                        <w:sz w:val="22"/>
                      </w:rPr>
                      <w:fldChar w:fldCharType="begin"/>
                    </w:r>
                    <w:r>
                      <w:rPr>
                        <w:b/>
                        <w:sz w:val="22"/>
                      </w:rPr>
                      <w:instrText> PAGE </w:instrText>
                    </w:r>
                    <w:r>
                      <w:rPr>
                        <w:b/>
                        <w:sz w:val="22"/>
                      </w:rPr>
                      <w:fldChar w:fldCharType="separate"/>
                    </w:r>
                    <w:r>
                      <w:rPr>
                        <w:b/>
                        <w:sz w:val="22"/>
                      </w:rPr>
                      <w:t>1</w:t>
                    </w:r>
                    <w:r>
                      <w:rPr>
                        <w:b/>
                        <w:sz w:val="22"/>
                      </w:rPr>
                      <w:fldChar w:fldCharType="end"/>
                    </w:r>
                    <w:r>
                      <w:rPr>
                        <w:b/>
                        <w:spacing w:val="-7"/>
                        <w:sz w:val="22"/>
                      </w:rPr>
                      <w:t> </w:t>
                    </w:r>
                    <w:r>
                      <w:rPr>
                        <w:sz w:val="22"/>
                      </w:rPr>
                      <w:t>de</w:t>
                    </w:r>
                    <w:r>
                      <w:rPr>
                        <w:spacing w:val="-6"/>
                        <w:sz w:val="22"/>
                      </w:rPr>
                      <w:t> </w:t>
                    </w:r>
                    <w:r>
                      <w:rPr>
                        <w:b/>
                        <w:spacing w:val="-10"/>
                        <w:sz w:val="22"/>
                      </w:rPr>
                      <w:fldChar w:fldCharType="begin"/>
                    </w:r>
                    <w:r>
                      <w:rPr>
                        <w:b/>
                        <w:spacing w:val="-10"/>
                        <w:sz w:val="22"/>
                      </w:rPr>
                      <w:instrText> NUMPAGES </w:instrText>
                    </w:r>
                    <w:r>
                      <w:rPr>
                        <w:b/>
                        <w:spacing w:val="-10"/>
                        <w:sz w:val="22"/>
                      </w:rPr>
                      <w:fldChar w:fldCharType="separate"/>
                    </w:r>
                    <w:r>
                      <w:rPr>
                        <w:b/>
                        <w:spacing w:val="-10"/>
                        <w:sz w:val="22"/>
                      </w:rPr>
                      <w:t>6</w:t>
                    </w:r>
                    <w:r>
                      <w:rPr>
                        <w:b/>
                        <w:spacing w:val="-10"/>
                        <w:sz w:val="22"/>
                      </w:rPr>
                      <w:fldChar w:fldCharType="end"/>
                    </w:r>
                  </w:p>
                  <w:p>
                    <w:pPr>
                      <w:spacing w:line="242" w:lineRule="auto" w:before="34"/>
                      <w:ind w:left="13" w:right="11" w:firstLine="0"/>
                      <w:jc w:val="center"/>
                      <w:rPr>
                        <w:sz w:val="22"/>
                      </w:rPr>
                    </w:pPr>
                    <w:r>
                      <w:rPr>
                        <w:sz w:val="22"/>
                      </w:rPr>
                      <w:t>Secretaria</w:t>
                    </w:r>
                    <w:r>
                      <w:rPr>
                        <w:spacing w:val="-13"/>
                        <w:sz w:val="22"/>
                      </w:rPr>
                      <w:t> </w:t>
                    </w:r>
                    <w:r>
                      <w:rPr>
                        <w:sz w:val="22"/>
                      </w:rPr>
                      <w:t>Municipal</w:t>
                    </w:r>
                    <w:r>
                      <w:rPr>
                        <w:spacing w:val="-12"/>
                        <w:sz w:val="22"/>
                      </w:rPr>
                      <w:t> </w:t>
                    </w:r>
                    <w:r>
                      <w:rPr>
                        <w:sz w:val="22"/>
                      </w:rPr>
                      <w:t>de</w:t>
                    </w:r>
                    <w:r>
                      <w:rPr>
                        <w:spacing w:val="-13"/>
                        <w:sz w:val="22"/>
                      </w:rPr>
                      <w:t> </w:t>
                    </w:r>
                    <w:r>
                      <w:rPr>
                        <w:sz w:val="22"/>
                      </w:rPr>
                      <w:t>Direitos</w:t>
                    </w:r>
                    <w:r>
                      <w:rPr>
                        <w:spacing w:val="-12"/>
                        <w:sz w:val="22"/>
                      </w:rPr>
                      <w:t> </w:t>
                    </w:r>
                    <w:r>
                      <w:rPr>
                        <w:sz w:val="22"/>
                      </w:rPr>
                      <w:t>Humanos</w:t>
                    </w:r>
                    <w:r>
                      <w:rPr>
                        <w:spacing w:val="-13"/>
                        <w:sz w:val="22"/>
                      </w:rPr>
                      <w:t> </w:t>
                    </w:r>
                    <w:r>
                      <w:rPr>
                        <w:sz w:val="22"/>
                      </w:rPr>
                      <w:t>Cidadania Rua Líbero Badaró, 119 - Sé, São Paulo - SP</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63" w:hanging="360"/>
        <w:jc w:val="left"/>
      </w:pPr>
      <w:rPr>
        <w:rFonts w:hint="default" w:ascii="Calibri" w:hAnsi="Calibri" w:eastAsia="Calibri" w:cs="Calibri"/>
        <w:b w:val="0"/>
        <w:bCs w:val="0"/>
        <w:i w:val="0"/>
        <w:iCs w:val="0"/>
        <w:spacing w:val="0"/>
        <w:w w:val="100"/>
        <w:sz w:val="24"/>
        <w:szCs w:val="24"/>
        <w:lang w:val="pt-PT" w:eastAsia="en-US" w:bidi="ar-SA"/>
      </w:rPr>
    </w:lvl>
    <w:lvl w:ilvl="1">
      <w:start w:val="0"/>
      <w:numFmt w:val="bullet"/>
      <w:lvlText w:val="•"/>
      <w:lvlJc w:val="left"/>
      <w:pPr>
        <w:ind w:left="1653" w:hanging="360"/>
      </w:pPr>
      <w:rPr>
        <w:rFonts w:hint="default"/>
        <w:lang w:val="pt-PT" w:eastAsia="en-US" w:bidi="ar-SA"/>
      </w:rPr>
    </w:lvl>
    <w:lvl w:ilvl="2">
      <w:start w:val="0"/>
      <w:numFmt w:val="bullet"/>
      <w:lvlText w:val="•"/>
      <w:lvlJc w:val="left"/>
      <w:pPr>
        <w:ind w:left="2446" w:hanging="360"/>
      </w:pPr>
      <w:rPr>
        <w:rFonts w:hint="default"/>
        <w:lang w:val="pt-PT" w:eastAsia="en-US" w:bidi="ar-SA"/>
      </w:rPr>
    </w:lvl>
    <w:lvl w:ilvl="3">
      <w:start w:val="0"/>
      <w:numFmt w:val="bullet"/>
      <w:lvlText w:val="•"/>
      <w:lvlJc w:val="left"/>
      <w:pPr>
        <w:ind w:left="3239" w:hanging="360"/>
      </w:pPr>
      <w:rPr>
        <w:rFonts w:hint="default"/>
        <w:lang w:val="pt-PT" w:eastAsia="en-US" w:bidi="ar-SA"/>
      </w:rPr>
    </w:lvl>
    <w:lvl w:ilvl="4">
      <w:start w:val="0"/>
      <w:numFmt w:val="bullet"/>
      <w:lvlText w:val="•"/>
      <w:lvlJc w:val="left"/>
      <w:pPr>
        <w:ind w:left="4033" w:hanging="360"/>
      </w:pPr>
      <w:rPr>
        <w:rFonts w:hint="default"/>
        <w:lang w:val="pt-PT" w:eastAsia="en-US" w:bidi="ar-SA"/>
      </w:rPr>
    </w:lvl>
    <w:lvl w:ilvl="5">
      <w:start w:val="0"/>
      <w:numFmt w:val="bullet"/>
      <w:lvlText w:val="•"/>
      <w:lvlJc w:val="left"/>
      <w:pPr>
        <w:ind w:left="4826" w:hanging="360"/>
      </w:pPr>
      <w:rPr>
        <w:rFonts w:hint="default"/>
        <w:lang w:val="pt-PT" w:eastAsia="en-US" w:bidi="ar-SA"/>
      </w:rPr>
    </w:lvl>
    <w:lvl w:ilvl="6">
      <w:start w:val="0"/>
      <w:numFmt w:val="bullet"/>
      <w:lvlText w:val="•"/>
      <w:lvlJc w:val="left"/>
      <w:pPr>
        <w:ind w:left="5619" w:hanging="360"/>
      </w:pPr>
      <w:rPr>
        <w:rFonts w:hint="default"/>
        <w:lang w:val="pt-PT" w:eastAsia="en-US" w:bidi="ar-SA"/>
      </w:rPr>
    </w:lvl>
    <w:lvl w:ilvl="7">
      <w:start w:val="0"/>
      <w:numFmt w:val="bullet"/>
      <w:lvlText w:val="•"/>
      <w:lvlJc w:val="left"/>
      <w:pPr>
        <w:ind w:left="6413" w:hanging="360"/>
      </w:pPr>
      <w:rPr>
        <w:rFonts w:hint="default"/>
        <w:lang w:val="pt-PT" w:eastAsia="en-US" w:bidi="ar-SA"/>
      </w:rPr>
    </w:lvl>
    <w:lvl w:ilvl="8">
      <w:start w:val="0"/>
      <w:numFmt w:val="bullet"/>
      <w:lvlText w:val="•"/>
      <w:lvlJc w:val="left"/>
      <w:pPr>
        <w:ind w:left="7206" w:hanging="360"/>
      </w:pPr>
      <w:rPr>
        <w:rFonts w:hint="default"/>
        <w:lang w:val="pt-P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pt-PT" w:eastAsia="en-US" w:bidi="ar-SA"/>
    </w:rPr>
  </w:style>
  <w:style w:styleId="BodyText" w:type="paragraph">
    <w:name w:val="Body Text"/>
    <w:basedOn w:val="Normal"/>
    <w:uiPriority w:val="1"/>
    <w:qFormat/>
    <w:pPr>
      <w:ind w:left="145"/>
      <w:jc w:val="both"/>
    </w:pPr>
    <w:rPr>
      <w:rFonts w:ascii="Calibri" w:hAnsi="Calibri" w:eastAsia="Calibri" w:cs="Calibri"/>
      <w:sz w:val="24"/>
      <w:szCs w:val="24"/>
      <w:lang w:val="pt-PT" w:eastAsia="en-US" w:bidi="ar-SA"/>
    </w:rPr>
  </w:style>
  <w:style w:styleId="Heading1" w:type="paragraph">
    <w:name w:val="Heading 1"/>
    <w:basedOn w:val="Normal"/>
    <w:uiPriority w:val="1"/>
    <w:qFormat/>
    <w:pPr>
      <w:ind w:left="145"/>
      <w:outlineLvl w:val="1"/>
    </w:pPr>
    <w:rPr>
      <w:rFonts w:ascii="Calibri" w:hAnsi="Calibri" w:eastAsia="Calibri" w:cs="Calibri"/>
      <w:b/>
      <w:bCs/>
      <w:sz w:val="24"/>
      <w:szCs w:val="24"/>
      <w:lang w:val="pt-PT" w:eastAsia="en-US" w:bidi="ar-SA"/>
    </w:rPr>
  </w:style>
  <w:style w:styleId="Title" w:type="paragraph">
    <w:name w:val="Title"/>
    <w:basedOn w:val="Normal"/>
    <w:uiPriority w:val="1"/>
    <w:qFormat/>
    <w:pPr>
      <w:spacing w:before="1"/>
      <w:ind w:left="811" w:right="809"/>
      <w:jc w:val="center"/>
    </w:pPr>
    <w:rPr>
      <w:rFonts w:ascii="Calibri" w:hAnsi="Calibri" w:eastAsia="Calibri" w:cs="Calibri"/>
      <w:b/>
      <w:bCs/>
      <w:sz w:val="28"/>
      <w:szCs w:val="28"/>
      <w:lang w:val="pt-PT" w:eastAsia="en-US" w:bidi="ar-SA"/>
    </w:rPr>
  </w:style>
  <w:style w:styleId="ListParagraph" w:type="paragraph">
    <w:name w:val="List Paragraph"/>
    <w:basedOn w:val="Normal"/>
    <w:uiPriority w:val="1"/>
    <w:qFormat/>
    <w:pPr>
      <w:spacing w:before="242"/>
      <w:ind w:left="861" w:hanging="359"/>
    </w:pPr>
    <w:rPr>
      <w:rFonts w:ascii="Calibri" w:hAnsi="Calibri" w:eastAsia="Calibri" w:cs="Calibri"/>
      <w:lang w:val="pt-PT" w:eastAsia="en-US" w:bidi="ar-SA"/>
    </w:rPr>
  </w:style>
  <w:style w:styleId="TableParagraph" w:type="paragraph">
    <w:name w:val="Table Paragraph"/>
    <w:basedOn w:val="Normal"/>
    <w:uiPriority w:val="1"/>
    <w:qFormat/>
    <w:pPr>
      <w:spacing w:before="97"/>
    </w:pPr>
    <w:rPr>
      <w:rFonts w:ascii="Calibri" w:hAnsi="Calibri" w:eastAsia="Calibri" w:cs="Calibri"/>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Mariano Vicente</dc:creator>
  <dcterms:created xsi:type="dcterms:W3CDTF">2026-04-28T12:41:44Z</dcterms:created>
  <dcterms:modified xsi:type="dcterms:W3CDTF">2026-04-28T12:41:44Z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2026-03-27T00:00:00Z</vt:filetime>
  </property>
  <property fmtid="{D5CDD505-2E9C-101B-9397-08002B2CF9AE}" pid="3" name="Creator">
    <vt:lpwstr>Microsoft® Word 2010</vt:lpwstr>
  </property>
  <property fmtid="{D5CDD505-2E9C-101B-9397-08002B2CF9AE}" pid="4" name="LastSaved">
    <vt:filetime>2026-04-28T00:00:00Z</vt:filetime>
  </property>
  <property fmtid="{D5CDD505-2E9C-101B-9397-08002B2CF9AE}" pid="5" name="Producer">
    <vt:lpwstr>Microsoft® Word 2010</vt:lpwstr>
  </property>
</Properties>
</file>