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BDA98" w14:textId="718AEC03" w:rsidR="00B04E9C" w:rsidRPr="00B04E9C" w:rsidRDefault="00ED4D74" w:rsidP="00B04E9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11</w:t>
      </w:r>
      <w:r w:rsidR="00B04E9C" w:rsidRPr="00B04E9C">
        <w:rPr>
          <w:rFonts w:ascii="Arial" w:hAnsi="Arial" w:cs="Arial"/>
          <w:b/>
          <w:bCs/>
          <w:sz w:val="32"/>
          <w:szCs w:val="32"/>
          <w:u w:val="single"/>
        </w:rPr>
        <w:t>.11.2024</w:t>
      </w:r>
    </w:p>
    <w:p w14:paraId="65FB2C8C" w14:textId="372FC6A5" w:rsidR="00B04E9C" w:rsidRPr="00B04E9C" w:rsidRDefault="00B04E9C" w:rsidP="00B04E9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04E9C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57627317" w14:textId="5C57F17C" w:rsidR="00B04E9C" w:rsidRDefault="00ED4D74" w:rsidP="00ED4D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GABINETE DO PREFEITO | </w:t>
      </w:r>
      <w:r w:rsidRPr="00ED4D74">
        <w:rPr>
          <w:rFonts w:ascii="Arial" w:hAnsi="Arial" w:cs="Arial"/>
          <w:b/>
          <w:bCs/>
          <w:sz w:val="32"/>
          <w:szCs w:val="32"/>
          <w:u w:val="single"/>
        </w:rPr>
        <w:t>PORTARIA DO CHEFE DE GABINETE DO PREFEITO</w:t>
      </w:r>
    </w:p>
    <w:p w14:paraId="5F56C912" w14:textId="77777777" w:rsidR="00ED4D74" w:rsidRPr="00ED4D74" w:rsidRDefault="00ED4D74" w:rsidP="00ED4D74">
      <w:pPr>
        <w:jc w:val="both"/>
        <w:rPr>
          <w:rFonts w:ascii="Arial" w:hAnsi="Arial" w:cs="Arial"/>
          <w:u w:val="single"/>
        </w:rPr>
      </w:pPr>
    </w:p>
    <w:p w14:paraId="5D2D6919" w14:textId="77777777" w:rsidR="00ED4D74" w:rsidRPr="00ED4D74" w:rsidRDefault="00ED4D74" w:rsidP="00ED4D74">
      <w:pPr>
        <w:jc w:val="both"/>
        <w:rPr>
          <w:rFonts w:ascii="Arial" w:hAnsi="Arial" w:cs="Arial"/>
          <w:b/>
          <w:bCs/>
          <w:u w:val="single"/>
        </w:rPr>
      </w:pPr>
      <w:r w:rsidRPr="00ED4D74">
        <w:rPr>
          <w:rFonts w:ascii="Arial" w:hAnsi="Arial" w:cs="Arial"/>
          <w:b/>
          <w:bCs/>
          <w:u w:val="single"/>
        </w:rPr>
        <w:t>Documento: 114014295 | Portaria do Chefe de Gabinete do Prefeito</w:t>
      </w:r>
    </w:p>
    <w:p w14:paraId="26F77B09" w14:textId="3225C052" w:rsidR="00ED4D74" w:rsidRDefault="00ED4D74" w:rsidP="00ED4D74">
      <w:pPr>
        <w:jc w:val="both"/>
        <w:rPr>
          <w:rFonts w:ascii="Arial" w:hAnsi="Arial" w:cs="Arial"/>
        </w:rPr>
      </w:pPr>
      <w:r w:rsidRPr="00ED4D74">
        <w:rPr>
          <w:rFonts w:ascii="Arial" w:hAnsi="Arial" w:cs="Arial"/>
        </w:rPr>
        <w:t xml:space="preserve">Portaria 199, de 08 de novembro de 2024 Processo SEI 6073.2024/0000599-2 VITOR DE ALMEIDA SAMPAIO, Chefe de Gabinete do Prefeito, usando das atribuições conferidas pela alínea “b” do inciso I do artigo 1º do Decreto 58.696, de 3 de abril de 2019, RESOLVE: Designar o senhor FLÁVIO DIAS PATRÍCIO, RF 935.190.6, para, no período de 13 a 17/11/2024, substituir o senhor RICARDO CRACHINESKI GOMYDE, RF 943.680.4, no cargo de Secretário, referência SM, da Secretaria Municipal de Relações Internacionais, para participar Cúpula do G20 Social, da Cúpula de Prefeitos do </w:t>
      </w:r>
      <w:proofErr w:type="spellStart"/>
      <w:r w:rsidRPr="00ED4D74">
        <w:rPr>
          <w:rFonts w:ascii="Arial" w:hAnsi="Arial" w:cs="Arial"/>
        </w:rPr>
        <w:t>Urban</w:t>
      </w:r>
      <w:proofErr w:type="spellEnd"/>
      <w:r w:rsidRPr="00ED4D74">
        <w:rPr>
          <w:rFonts w:ascii="Arial" w:hAnsi="Arial" w:cs="Arial"/>
        </w:rPr>
        <w:t xml:space="preserve"> 20 e de demais eventos associados aos grupos de engajamento, na cidade do Rio de Janeiro. VITOR DE ALMEIDA SAMPAIO Chefe de Gabinete do Prefeito o seguinte documento público integra este ato 113965864</w:t>
      </w:r>
    </w:p>
    <w:p w14:paraId="3F1B1206" w14:textId="20929724" w:rsidR="00DD3B6A" w:rsidRDefault="00DD3B6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BCF760" w14:textId="77777777" w:rsidR="00ED4D74" w:rsidRDefault="00ED4D74" w:rsidP="00ED4D74">
      <w:pPr>
        <w:jc w:val="both"/>
        <w:rPr>
          <w:rFonts w:ascii="Arial" w:hAnsi="Arial" w:cs="Arial"/>
        </w:rPr>
      </w:pPr>
    </w:p>
    <w:p w14:paraId="112E528B" w14:textId="77777777" w:rsidR="00DD3B6A" w:rsidRPr="00DD3B6A" w:rsidRDefault="00DD3B6A" w:rsidP="00ED4D74">
      <w:pPr>
        <w:jc w:val="both"/>
        <w:rPr>
          <w:rFonts w:ascii="Arial" w:hAnsi="Arial" w:cs="Arial"/>
          <w:b/>
          <w:bCs/>
          <w:u w:val="single"/>
        </w:rPr>
      </w:pPr>
      <w:r w:rsidRPr="00DD3B6A">
        <w:rPr>
          <w:rFonts w:ascii="Arial" w:hAnsi="Arial" w:cs="Arial"/>
          <w:b/>
          <w:bCs/>
          <w:u w:val="single"/>
        </w:rPr>
        <w:t xml:space="preserve">Documento: 114014360 | Portaria do Chefe de Gabinete do Prefeito </w:t>
      </w:r>
    </w:p>
    <w:p w14:paraId="2A8F23AC" w14:textId="793C163E" w:rsidR="00ED4D74" w:rsidRDefault="00DD3B6A" w:rsidP="00ED4D74">
      <w:pPr>
        <w:jc w:val="both"/>
        <w:rPr>
          <w:rFonts w:ascii="Arial" w:hAnsi="Arial" w:cs="Arial"/>
        </w:rPr>
      </w:pPr>
      <w:r w:rsidRPr="00DD3B6A">
        <w:rPr>
          <w:rFonts w:ascii="Arial" w:hAnsi="Arial" w:cs="Arial"/>
        </w:rPr>
        <w:t>Portaria 200, de 08 de novembro de 2024 Processo SEI 6013.2024/0007408-3 VITOR DE ALMEIDA SAMPAIO, Chefe de Gabinete do Prefeito, usando das atribuições conferidas pela alínea “b”, do inciso I, do artigo 1º, do Decreto nº 58.696, de 3 de abril de 2019, RESOLVE: Designar a senhora REGINA MARIA SILVERIO, RF 911.450.5, para, no período de 11 a 17 de novembro de 2024, responder pelo cargo de Secretário, Ref. SM, da Secretaria Municipal de Gestão, em razão do afastamento da titular, a senhora MARCELA CRISTINA ARRUDA NUNES, RF 897.100.5, para empreender viagem as cidades de Coimbra, Lisboa e Porto (Portugal), visando participar do evento "</w:t>
      </w:r>
      <w:proofErr w:type="spellStart"/>
      <w:r w:rsidRPr="00DD3B6A">
        <w:rPr>
          <w:rFonts w:ascii="Arial" w:hAnsi="Arial" w:cs="Arial"/>
        </w:rPr>
        <w:t>WebSummit</w:t>
      </w:r>
      <w:proofErr w:type="spellEnd"/>
      <w:r w:rsidRPr="00DD3B6A">
        <w:rPr>
          <w:rFonts w:ascii="Arial" w:hAnsi="Arial" w:cs="Arial"/>
        </w:rPr>
        <w:t xml:space="preserve"> Lisboa 2024". VITOR DE ALMEIDA SAMPAIO Chefe de Gabinete do Prefeito o seguinte documento público integra este ato 113968069</w:t>
      </w:r>
    </w:p>
    <w:p w14:paraId="15875A4C" w14:textId="049FCCB0" w:rsidR="00DD3B6A" w:rsidRDefault="00DD3B6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17C1C76" w14:textId="77777777" w:rsidR="00DD3B6A" w:rsidRDefault="00DD3B6A" w:rsidP="00ED4D74">
      <w:pPr>
        <w:jc w:val="both"/>
        <w:rPr>
          <w:rFonts w:ascii="Arial" w:hAnsi="Arial" w:cs="Arial"/>
        </w:rPr>
      </w:pPr>
    </w:p>
    <w:p w14:paraId="682C1C0C" w14:textId="77777777" w:rsidR="00ED4D74" w:rsidRPr="00ED4D74" w:rsidRDefault="00ED4D74" w:rsidP="00ED4D74">
      <w:pPr>
        <w:jc w:val="both"/>
        <w:rPr>
          <w:rFonts w:ascii="Arial" w:hAnsi="Arial" w:cs="Arial"/>
        </w:rPr>
      </w:pPr>
    </w:p>
    <w:p w14:paraId="3D9FFC2F" w14:textId="541847B3" w:rsidR="00DD3B6A" w:rsidRDefault="00DD3B6A" w:rsidP="00DD3B6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D3B6A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</w:rPr>
        <w:t>|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DD3B6A">
        <w:rPr>
          <w:rFonts w:ascii="Arial" w:hAnsi="Arial" w:cs="Arial"/>
          <w:b/>
          <w:bCs/>
          <w:sz w:val="32"/>
          <w:szCs w:val="32"/>
          <w:u w:val="single"/>
        </w:rPr>
        <w:t>NÚCLEO DE PUBLICAÇÃO</w:t>
      </w:r>
    </w:p>
    <w:p w14:paraId="11CCDA92" w14:textId="77777777" w:rsidR="00DD3B6A" w:rsidRPr="00DD3B6A" w:rsidRDefault="00DD3B6A" w:rsidP="00DD3B6A">
      <w:pPr>
        <w:jc w:val="center"/>
        <w:rPr>
          <w:rFonts w:ascii="Arial" w:hAnsi="Arial" w:cs="Arial"/>
        </w:rPr>
      </w:pPr>
    </w:p>
    <w:p w14:paraId="2EEFFA9E" w14:textId="77777777" w:rsidR="00DD3B6A" w:rsidRPr="00DD3B6A" w:rsidRDefault="00DD3B6A" w:rsidP="00DD3B6A">
      <w:pPr>
        <w:jc w:val="both"/>
        <w:rPr>
          <w:rFonts w:ascii="Arial" w:hAnsi="Arial" w:cs="Arial"/>
          <w:b/>
          <w:bCs/>
          <w:u w:val="single"/>
        </w:rPr>
      </w:pPr>
      <w:r w:rsidRPr="00DD3B6A">
        <w:rPr>
          <w:rFonts w:ascii="Arial" w:hAnsi="Arial" w:cs="Arial"/>
          <w:b/>
          <w:bCs/>
          <w:u w:val="single"/>
        </w:rPr>
        <w:t xml:space="preserve">Documento: 114001377 | Despacho </w:t>
      </w:r>
      <w:proofErr w:type="spellStart"/>
      <w:r w:rsidRPr="00DD3B6A">
        <w:rPr>
          <w:rFonts w:ascii="Arial" w:hAnsi="Arial" w:cs="Arial"/>
          <w:b/>
          <w:bCs/>
          <w:u w:val="single"/>
        </w:rPr>
        <w:t>autorizatório</w:t>
      </w:r>
      <w:proofErr w:type="spellEnd"/>
      <w:r w:rsidRPr="00DD3B6A">
        <w:rPr>
          <w:rFonts w:ascii="Arial" w:hAnsi="Arial" w:cs="Arial"/>
          <w:b/>
          <w:bCs/>
          <w:u w:val="single"/>
        </w:rPr>
        <w:t xml:space="preserve"> (NP) </w:t>
      </w:r>
    </w:p>
    <w:p w14:paraId="6E039A9B" w14:textId="77777777" w:rsidR="00DD3B6A" w:rsidRPr="00DD3B6A" w:rsidRDefault="00DD3B6A" w:rsidP="00DD3B6A">
      <w:pPr>
        <w:jc w:val="both"/>
        <w:rPr>
          <w:rFonts w:ascii="Arial" w:hAnsi="Arial" w:cs="Arial"/>
          <w:b/>
          <w:bCs/>
        </w:rPr>
      </w:pPr>
      <w:r w:rsidRPr="00DD3B6A">
        <w:rPr>
          <w:rFonts w:ascii="Arial" w:hAnsi="Arial" w:cs="Arial"/>
          <w:b/>
          <w:bCs/>
        </w:rPr>
        <w:t xml:space="preserve">PRINCIPAL </w:t>
      </w:r>
    </w:p>
    <w:p w14:paraId="175602BA" w14:textId="77777777" w:rsidR="00DD3B6A" w:rsidRPr="00DD3B6A" w:rsidRDefault="00DD3B6A" w:rsidP="00DD3B6A">
      <w:pPr>
        <w:jc w:val="both"/>
        <w:rPr>
          <w:rFonts w:ascii="Arial" w:hAnsi="Arial" w:cs="Arial"/>
          <w:b/>
          <w:bCs/>
        </w:rPr>
      </w:pPr>
      <w:r w:rsidRPr="00DD3B6A">
        <w:rPr>
          <w:rFonts w:ascii="Arial" w:hAnsi="Arial" w:cs="Arial"/>
          <w:b/>
          <w:bCs/>
        </w:rPr>
        <w:t xml:space="preserve">Modalidade </w:t>
      </w:r>
    </w:p>
    <w:p w14:paraId="51151AB5" w14:textId="77777777" w:rsidR="00DD3B6A" w:rsidRDefault="00DD3B6A" w:rsidP="00DD3B6A">
      <w:pPr>
        <w:jc w:val="both"/>
        <w:rPr>
          <w:rFonts w:ascii="Arial" w:hAnsi="Arial" w:cs="Arial"/>
        </w:rPr>
      </w:pPr>
      <w:r w:rsidRPr="00DD3B6A">
        <w:rPr>
          <w:rFonts w:ascii="Arial" w:hAnsi="Arial" w:cs="Arial"/>
        </w:rPr>
        <w:t xml:space="preserve">Termo de Fomento </w:t>
      </w:r>
    </w:p>
    <w:p w14:paraId="47F56921" w14:textId="59B35D74" w:rsidR="00DD3B6A" w:rsidRPr="00DD3B6A" w:rsidRDefault="00DD3B6A" w:rsidP="00DD3B6A">
      <w:pPr>
        <w:jc w:val="both"/>
        <w:rPr>
          <w:rFonts w:ascii="Arial" w:hAnsi="Arial" w:cs="Arial"/>
          <w:b/>
          <w:bCs/>
        </w:rPr>
      </w:pPr>
      <w:proofErr w:type="spellStart"/>
      <w:r w:rsidRPr="00DD3B6A">
        <w:rPr>
          <w:rFonts w:ascii="Arial" w:hAnsi="Arial" w:cs="Arial"/>
          <w:b/>
          <w:bCs/>
        </w:rPr>
        <w:t>Orgão</w:t>
      </w:r>
      <w:proofErr w:type="spellEnd"/>
      <w:r w:rsidRPr="00DD3B6A">
        <w:rPr>
          <w:rFonts w:ascii="Arial" w:hAnsi="Arial" w:cs="Arial"/>
          <w:b/>
          <w:bCs/>
        </w:rPr>
        <w:t xml:space="preserve"> </w:t>
      </w:r>
    </w:p>
    <w:p w14:paraId="23BE3889" w14:textId="77777777" w:rsidR="00DD3B6A" w:rsidRDefault="00DD3B6A" w:rsidP="00DD3B6A">
      <w:pPr>
        <w:jc w:val="both"/>
        <w:rPr>
          <w:rFonts w:ascii="Arial" w:hAnsi="Arial" w:cs="Arial"/>
        </w:rPr>
      </w:pPr>
      <w:r w:rsidRPr="00DD3B6A">
        <w:rPr>
          <w:rFonts w:ascii="Arial" w:hAnsi="Arial" w:cs="Arial"/>
        </w:rPr>
        <w:t xml:space="preserve">Secretaria Municipal de Desenvolvimento Econômico e Trabalho </w:t>
      </w:r>
      <w:r>
        <w:rPr>
          <w:rFonts w:ascii="Arial" w:hAnsi="Arial" w:cs="Arial"/>
        </w:rPr>
        <w:t>–</w:t>
      </w:r>
      <w:r w:rsidRPr="00DD3B6A">
        <w:rPr>
          <w:rFonts w:ascii="Arial" w:hAnsi="Arial" w:cs="Arial"/>
        </w:rPr>
        <w:t xml:space="preserve"> SMDET</w:t>
      </w:r>
    </w:p>
    <w:p w14:paraId="2E82D50C" w14:textId="77777777" w:rsidR="00DD3B6A" w:rsidRDefault="00DD3B6A" w:rsidP="00DD3B6A">
      <w:pPr>
        <w:jc w:val="both"/>
        <w:rPr>
          <w:rFonts w:ascii="Arial" w:hAnsi="Arial" w:cs="Arial"/>
        </w:rPr>
      </w:pPr>
      <w:r w:rsidRPr="00DD3B6A">
        <w:rPr>
          <w:rFonts w:ascii="Arial" w:hAnsi="Arial" w:cs="Arial"/>
        </w:rPr>
        <w:t xml:space="preserve">Número de processo interno do órgão/unidade </w:t>
      </w:r>
    </w:p>
    <w:p w14:paraId="1A0DE5C9" w14:textId="2D90FE91" w:rsidR="00DD3B6A" w:rsidRDefault="00DD3B6A" w:rsidP="00DD3B6A">
      <w:pPr>
        <w:jc w:val="both"/>
        <w:rPr>
          <w:rFonts w:ascii="Arial" w:hAnsi="Arial" w:cs="Arial"/>
        </w:rPr>
      </w:pPr>
      <w:r w:rsidRPr="00DD3B6A">
        <w:rPr>
          <w:rFonts w:ascii="Arial" w:hAnsi="Arial" w:cs="Arial"/>
        </w:rPr>
        <w:t xml:space="preserve">6010.2024/0001126-3 </w:t>
      </w:r>
    </w:p>
    <w:p w14:paraId="682FC128" w14:textId="77777777" w:rsidR="00DD3B6A" w:rsidRPr="00DD3B6A" w:rsidRDefault="00DD3B6A" w:rsidP="00DD3B6A">
      <w:pPr>
        <w:jc w:val="both"/>
        <w:rPr>
          <w:rFonts w:ascii="Arial" w:hAnsi="Arial" w:cs="Arial"/>
          <w:b/>
          <w:bCs/>
        </w:rPr>
      </w:pPr>
      <w:r w:rsidRPr="00DD3B6A">
        <w:rPr>
          <w:rFonts w:ascii="Arial" w:hAnsi="Arial" w:cs="Arial"/>
          <w:b/>
          <w:bCs/>
        </w:rPr>
        <w:t xml:space="preserve">Objeto </w:t>
      </w:r>
    </w:p>
    <w:p w14:paraId="204D6080" w14:textId="77777777" w:rsidR="00DD3B6A" w:rsidRDefault="00DD3B6A" w:rsidP="00DD3B6A">
      <w:pPr>
        <w:jc w:val="both"/>
        <w:rPr>
          <w:rFonts w:ascii="Arial" w:hAnsi="Arial" w:cs="Arial"/>
        </w:rPr>
      </w:pPr>
      <w:r w:rsidRPr="00DD3B6A">
        <w:rPr>
          <w:rFonts w:ascii="Arial" w:hAnsi="Arial" w:cs="Arial"/>
        </w:rPr>
        <w:t xml:space="preserve">Ampliação da Horta Urbana. </w:t>
      </w:r>
    </w:p>
    <w:p w14:paraId="4DB66687" w14:textId="77777777" w:rsidR="00DD3B6A" w:rsidRPr="00DD3B6A" w:rsidRDefault="00DD3B6A" w:rsidP="00DD3B6A">
      <w:pPr>
        <w:jc w:val="both"/>
        <w:rPr>
          <w:rFonts w:ascii="Arial" w:hAnsi="Arial" w:cs="Arial"/>
          <w:b/>
          <w:bCs/>
        </w:rPr>
      </w:pPr>
      <w:r w:rsidRPr="00DD3B6A">
        <w:rPr>
          <w:rFonts w:ascii="Arial" w:hAnsi="Arial" w:cs="Arial"/>
          <w:b/>
          <w:bCs/>
        </w:rPr>
        <w:t xml:space="preserve">Descrição detalhada do objeto </w:t>
      </w:r>
    </w:p>
    <w:p w14:paraId="25CED3DD" w14:textId="77777777" w:rsidR="00DD3B6A" w:rsidRDefault="00DD3B6A" w:rsidP="00DD3B6A">
      <w:pPr>
        <w:jc w:val="both"/>
        <w:rPr>
          <w:rFonts w:ascii="Arial" w:hAnsi="Arial" w:cs="Arial"/>
        </w:rPr>
      </w:pPr>
      <w:r w:rsidRPr="00DD3B6A">
        <w:rPr>
          <w:rFonts w:ascii="Arial" w:hAnsi="Arial" w:cs="Arial"/>
        </w:rPr>
        <w:t xml:space="preserve">Projeto "Desenvolvimento e ampliação da Horta Urbana do Instituto O Recanto", que tem como objetivo otimizar o espaço da horta urbana, promovendo melhorias estruturais móveis, aquisição de insumos orgânicos, implementação de sistemas de irrigação eficientes e capacitação da comunidade local em práticas sustentáveis de cultivo, pelo período de 12 (doze) meses, no valor de R$ 100.000,00 (cem mil reais), conforme o Plano de Trabalho aprovado sob doc. 105966476. </w:t>
      </w:r>
    </w:p>
    <w:p w14:paraId="181C0A34" w14:textId="77777777" w:rsidR="00DD3B6A" w:rsidRPr="00DD3B6A" w:rsidRDefault="00DD3B6A" w:rsidP="00DD3B6A">
      <w:pPr>
        <w:jc w:val="both"/>
        <w:rPr>
          <w:rFonts w:ascii="Arial" w:hAnsi="Arial" w:cs="Arial"/>
          <w:b/>
          <w:bCs/>
        </w:rPr>
      </w:pPr>
      <w:r w:rsidRPr="00DD3B6A">
        <w:rPr>
          <w:rFonts w:ascii="Arial" w:hAnsi="Arial" w:cs="Arial"/>
          <w:b/>
          <w:bCs/>
        </w:rPr>
        <w:t xml:space="preserve">Conteúdo do despacho </w:t>
      </w:r>
    </w:p>
    <w:p w14:paraId="1FFF3746" w14:textId="4D8D8445" w:rsidR="00DD3B6A" w:rsidRDefault="00DD3B6A" w:rsidP="00DD3B6A">
      <w:pPr>
        <w:jc w:val="both"/>
        <w:rPr>
          <w:rFonts w:ascii="Arial" w:hAnsi="Arial" w:cs="Arial"/>
        </w:rPr>
      </w:pPr>
      <w:r w:rsidRPr="00DD3B6A">
        <w:rPr>
          <w:rFonts w:ascii="Arial" w:hAnsi="Arial" w:cs="Arial"/>
        </w:rPr>
        <w:t xml:space="preserve">I - À vista dos elementos constantes do processo, em especial, o parecer técnico e o parecer jurídico, na forma dos artigos 29 e 32, § 4º, da Lei Federal 13.019/2014 e artigo 4º, inciso III, do Decreto Municipal 57.575/2016, AUTORIZO a celebração de parceria com a organização da sociedade civil Instituto O Recanto, inscrita no CNPJ sob o nº 48.302.175/0001-80, por meio de termo de fomento, tendo como objeto a execução do projeto "Desenvolvimento e ampliação da Horta Urbana do Instituto O Recanto", que tem como objetivo otimizar o espaço da horta urbana, promovendo melhorias estruturais móveis, aquisição de insumos orgânicos, implementação de sistemas de irrigação </w:t>
      </w:r>
      <w:r w:rsidRPr="00DD3B6A">
        <w:rPr>
          <w:rFonts w:ascii="Arial" w:hAnsi="Arial" w:cs="Arial"/>
        </w:rPr>
        <w:lastRenderedPageBreak/>
        <w:t>eficientes e capacitação da comunidade local em práticas sustentáveis de cultivo, pelo período de 12 (doze) meses, no valor de R$ 100.000,00 (cem mil reais), conforme o Plano de Trabalho aprovado sob doc. 105966476. II - Outrossim, AUTORIZO o empenhamento em favor da referida entidade, com consequente emissão da respectiva Nota de Empenho a onerar a dotação orçamentária 30.10.20.606.3016.2.015.3.3.50.39.00.00.1.501.7010.1. AUTORIZO, ainda, o cancelamento de eventuais saldos de reserva e de empenho. III - DESIGNO como gestora da parceria a servidora Maísa Santos Calazans Silva - RF 897.949-9. IV - APROVO a minuta do termo de fomento de doc. 111816456, devendo constar como seu anexo único o Plano de Trabalho de doc. 105966476. V - AUTORIZO a publicação do extrato de justificativa de doc. 113687367, na forma do artigo 32, § 1º, da Lei Federal 13.019/2014.VI - Publique-se e, em seguida, remetam-se os autos ao Departamento de Administração e Finanças, para as devidas providências. Após, à CA para prosseguimento. EXTRATO DE JUSTIFICATIVA I - Em cumprimento ao disposto no § 1º do art. 32 da Lei Federal 13.019, de 31 de julho de 2014, e do Decreto Municipal 57.575, de 29 de dezembro de 2016, APRESENTO a justificativa da dispensa de chamamento público para a formalização da parceria a ser celebrada com a organização da sociedade civil Instituto O Recanto, inscrita no CNPJ sob o nº 48.302.175/0001-80, por meio de termo de fomento, com fulcro no art. 29 da Lei Federal 13.019/2014, e no parágrafo único do art. 30 do Decreto Municipal 57.575/2016, tendo como objeto a execução do projeto "Desenvolvimento e ampliação da Horta Urbana do Instituto O Recanto", que tem como objetivo otimizar o espaço da horta urbana, promovendo melhorias estruturais móveis, aquisição de insumos orgânicos, implementação de sistemas de irrigação eficientes e capacitação da comunidade local em práticas sustentáveis de cultivo, pelo período de 12 (doze) meses, no valor de R$ 100.000,00 (cem mil reais), conforme o Plano de Trabalho aprovado sob doc. 105966476. II - Na forma do artigo 32, § 2º, da Lei 13.019/2014 e do Decreto 57.575/2016, admite-se a impugnação à justificativa no prazo de 05 (cinco) dias, contados a partir da publicação deste extrato, a ser apresentada por via eletrônica, em formato digital, devidamente assinada, ao endereço eletrônico comunicacaosmdet@prefeitura.sp.gov.br, até às 23h59min do dia final do prazo. Anexo I (Número do Documento SEI) 113687280 Anexo II (Número do Documento SEI) 113687367</w:t>
      </w:r>
    </w:p>
    <w:p w14:paraId="491817F1" w14:textId="77777777" w:rsidR="00DD3B6A" w:rsidRDefault="00DD3B6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D12C7D" w14:textId="77777777" w:rsidR="007E365C" w:rsidRPr="007E365C" w:rsidRDefault="007E365C" w:rsidP="007E365C">
      <w:pPr>
        <w:jc w:val="both"/>
        <w:rPr>
          <w:rFonts w:ascii="Arial" w:hAnsi="Arial" w:cs="Arial"/>
        </w:rPr>
      </w:pPr>
    </w:p>
    <w:p w14:paraId="1275D588" w14:textId="643CFFA3" w:rsidR="00B04E9C" w:rsidRPr="00B04E9C" w:rsidRDefault="00B04E9C" w:rsidP="007E365C">
      <w:pPr>
        <w:jc w:val="both"/>
        <w:rPr>
          <w:rFonts w:ascii="Arial" w:hAnsi="Arial" w:cs="Arial"/>
        </w:rPr>
      </w:pPr>
    </w:p>
    <w:sectPr w:rsidR="00B04E9C" w:rsidRPr="00B04E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9C"/>
    <w:rsid w:val="00055B9B"/>
    <w:rsid w:val="003C0357"/>
    <w:rsid w:val="0067088D"/>
    <w:rsid w:val="007E365C"/>
    <w:rsid w:val="00B04E9C"/>
    <w:rsid w:val="00D62A6C"/>
    <w:rsid w:val="00D72251"/>
    <w:rsid w:val="00DD3B6A"/>
    <w:rsid w:val="00E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6107"/>
  <w15:chartTrackingRefBased/>
  <w15:docId w15:val="{BE1BF694-15EC-4100-9FEE-B6614B36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4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4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E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E9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E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E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E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E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4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4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4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E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E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E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E9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E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914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Micaela Bueno Passolongo</cp:lastModifiedBy>
  <cp:revision>2</cp:revision>
  <dcterms:created xsi:type="dcterms:W3CDTF">2024-11-11T12:44:00Z</dcterms:created>
  <dcterms:modified xsi:type="dcterms:W3CDTF">2024-11-11T12:44:00Z</dcterms:modified>
</cp:coreProperties>
</file>